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1CE84" w14:textId="77777777" w:rsidR="00DF1B5C" w:rsidRPr="00D150B7" w:rsidRDefault="00DF1B5C">
      <w:pPr>
        <w:rPr>
          <w:rFonts w:ascii="Times New Roman" w:hAnsi="Times New Roman" w:cs="Times New Roman"/>
        </w:rPr>
      </w:pPr>
    </w:p>
    <w:p w14:paraId="2CFB020D" w14:textId="65312B3E" w:rsidR="00DF1B5C" w:rsidRPr="00D150B7" w:rsidRDefault="00DF1B5C" w:rsidP="00DF1B5C">
      <w:pPr>
        <w:jc w:val="center"/>
        <w:rPr>
          <w:rFonts w:ascii="Times New Roman" w:hAnsi="Times New Roman" w:cs="Times New Roman"/>
          <w:b/>
          <w:bCs/>
          <w:color w:val="002060"/>
          <w:sz w:val="28"/>
          <w:szCs w:val="28"/>
        </w:rPr>
      </w:pPr>
      <w:r w:rsidRPr="00D150B7">
        <w:rPr>
          <w:rFonts w:ascii="Times New Roman" w:hAnsi="Times New Roman" w:cs="Times New Roman"/>
          <w:b/>
          <w:bCs/>
          <w:color w:val="002060"/>
          <w:sz w:val="28"/>
          <w:szCs w:val="28"/>
        </w:rPr>
        <w:t>COMUNICAT DE PRESĂ</w:t>
      </w:r>
    </w:p>
    <w:p w14:paraId="08AF7B39" w14:textId="69D2D323" w:rsidR="00DF1B5C" w:rsidRPr="00D150B7" w:rsidRDefault="00DF1B5C" w:rsidP="00DF1B5C">
      <w:pPr>
        <w:pStyle w:val="Default"/>
        <w:jc w:val="center"/>
        <w:rPr>
          <w:rFonts w:ascii="Times New Roman" w:hAnsi="Times New Roman" w:cs="Times New Roman"/>
          <w:noProof/>
          <w:color w:val="002060"/>
          <w:lang w:val="ro-RO"/>
        </w:rPr>
      </w:pPr>
      <w:r w:rsidRPr="00D150B7">
        <w:rPr>
          <w:rFonts w:ascii="Times New Roman" w:hAnsi="Times New Roman" w:cs="Times New Roman"/>
          <w:noProof/>
          <w:color w:val="002060"/>
          <w:lang w:val="ro-RO"/>
        </w:rPr>
        <w:t>„PNRR</w:t>
      </w:r>
      <w:r w:rsidR="00827344" w:rsidRPr="00D150B7">
        <w:rPr>
          <w:rFonts w:ascii="Times New Roman" w:hAnsi="Times New Roman" w:cs="Times New Roman"/>
          <w:noProof/>
          <w:color w:val="002060"/>
          <w:lang w:val="it-IT"/>
        </w:rPr>
        <w:t>: Fonduri pentru Rom</w:t>
      </w:r>
      <w:r w:rsidR="00827344" w:rsidRPr="00D150B7">
        <w:rPr>
          <w:rFonts w:ascii="Times New Roman" w:hAnsi="Times New Roman" w:cs="Times New Roman"/>
          <w:noProof/>
          <w:color w:val="002060"/>
          <w:lang w:val="ro-RO"/>
        </w:rPr>
        <w:t>ânia modernă și reformată!</w:t>
      </w:r>
      <w:r w:rsidRPr="00D150B7">
        <w:rPr>
          <w:rFonts w:ascii="Times New Roman" w:hAnsi="Times New Roman" w:cs="Times New Roman"/>
          <w:noProof/>
          <w:color w:val="002060"/>
          <w:lang w:val="ro-RO"/>
        </w:rPr>
        <w:t>”</w:t>
      </w:r>
    </w:p>
    <w:p w14:paraId="4F16F948" w14:textId="77777777" w:rsidR="00DF1B5C" w:rsidRPr="00D150B7" w:rsidRDefault="00DF1B5C" w:rsidP="00DF1B5C">
      <w:pPr>
        <w:pStyle w:val="Default"/>
        <w:rPr>
          <w:rFonts w:ascii="Times New Roman" w:hAnsi="Times New Roman" w:cs="Times New Roman"/>
          <w:noProof/>
          <w:lang w:val="ro-RO"/>
        </w:rPr>
      </w:pPr>
    </w:p>
    <w:p w14:paraId="4595E4E5" w14:textId="77777777" w:rsidR="00DF1B5C" w:rsidRPr="00D150B7" w:rsidRDefault="00DF1B5C" w:rsidP="00DF1B5C">
      <w:pPr>
        <w:pStyle w:val="Default"/>
        <w:rPr>
          <w:rFonts w:ascii="Times New Roman" w:hAnsi="Times New Roman" w:cs="Times New Roman"/>
          <w:noProof/>
          <w:lang w:val="ro-RO"/>
        </w:rPr>
      </w:pPr>
    </w:p>
    <w:p w14:paraId="326AC3DB" w14:textId="595BC930" w:rsidR="00DF1B5C" w:rsidRPr="00D150B7" w:rsidRDefault="00DF1B5C" w:rsidP="000034D9">
      <w:pPr>
        <w:pStyle w:val="Default"/>
        <w:jc w:val="both"/>
        <w:rPr>
          <w:rFonts w:ascii="Times New Roman" w:hAnsi="Times New Roman" w:cs="Times New Roman"/>
          <w:noProof/>
          <w:lang w:val="ro-RO"/>
        </w:rPr>
      </w:pPr>
      <w:r w:rsidRPr="00D150B7">
        <w:rPr>
          <w:rFonts w:ascii="Times New Roman" w:hAnsi="Times New Roman" w:cs="Times New Roman"/>
          <w:b/>
          <w:bCs/>
          <w:noProof/>
          <w:lang w:val="ro-RO"/>
        </w:rPr>
        <w:t xml:space="preserve">Comuna </w:t>
      </w:r>
      <w:r w:rsidR="002654D8" w:rsidRPr="00D150B7">
        <w:rPr>
          <w:rFonts w:ascii="Times New Roman" w:hAnsi="Times New Roman" w:cs="Times New Roman"/>
          <w:b/>
          <w:bCs/>
          <w:noProof/>
          <w:lang w:val="ro-RO"/>
        </w:rPr>
        <w:t>Ruginești</w:t>
      </w:r>
      <w:r w:rsidRPr="00D150B7">
        <w:rPr>
          <w:rFonts w:ascii="Times New Roman" w:hAnsi="Times New Roman" w:cs="Times New Roman"/>
          <w:noProof/>
          <w:lang w:val="ro-RO"/>
        </w:rPr>
        <w:t xml:space="preserve"> a semnat contractual de finanțare pentru implemntarea proiectului </w:t>
      </w:r>
      <w:r w:rsidRPr="00D150B7">
        <w:rPr>
          <w:rFonts w:ascii="Times New Roman" w:hAnsi="Times New Roman" w:cs="Times New Roman"/>
          <w:b/>
          <w:bCs/>
          <w:noProof/>
          <w:lang w:val="ro-RO"/>
        </w:rPr>
        <w:t>„</w:t>
      </w:r>
      <w:r w:rsidR="000034D9" w:rsidRPr="00D150B7">
        <w:rPr>
          <w:rFonts w:ascii="Times New Roman" w:hAnsi="Times New Roman" w:cs="Times New Roman"/>
          <w:b/>
          <w:bCs/>
          <w:noProof/>
          <w:lang w:val="ro-RO"/>
        </w:rPr>
        <w:t>DOTAREA CU MOBILIER, MATERIALE DIDACTICE ȘI ECHIPAMENTE A ȘCOLII GIMNAZIALE RUGINEȘTI, COM. RUGINEȘTI, JUD. VRANCEA”, cod F-PNRR-Dotari-2023-6012</w:t>
      </w:r>
      <w:r w:rsidR="002654D8" w:rsidRPr="00D150B7">
        <w:rPr>
          <w:rFonts w:ascii="Times New Roman" w:hAnsi="Times New Roman" w:cs="Times New Roman"/>
          <w:b/>
          <w:bCs/>
          <w:noProof/>
          <w:lang w:val="ro-RO"/>
        </w:rPr>
        <w:t xml:space="preserve"> </w:t>
      </w:r>
      <w:r w:rsidRPr="00D150B7">
        <w:rPr>
          <w:rFonts w:ascii="Times New Roman" w:hAnsi="Times New Roman" w:cs="Times New Roman"/>
          <w:noProof/>
          <w:lang w:val="ro-RO"/>
        </w:rPr>
        <w:t>finan</w:t>
      </w:r>
      <w:r w:rsidR="005E4B1E" w:rsidRPr="00D150B7">
        <w:rPr>
          <w:rFonts w:ascii="Times New Roman" w:hAnsi="Times New Roman" w:cs="Times New Roman"/>
          <w:noProof/>
          <w:lang w:val="ro-RO"/>
        </w:rPr>
        <w:t>ț</w:t>
      </w:r>
      <w:r w:rsidRPr="00D150B7">
        <w:rPr>
          <w:rFonts w:ascii="Times New Roman" w:hAnsi="Times New Roman" w:cs="Times New Roman"/>
          <w:noProof/>
          <w:lang w:val="ro-RO"/>
        </w:rPr>
        <w:t xml:space="preserve">at prin intermediul </w:t>
      </w:r>
      <w:r w:rsidR="000034D9" w:rsidRPr="00D150B7">
        <w:rPr>
          <w:rFonts w:ascii="Times New Roman" w:hAnsi="Times New Roman" w:cs="Times New Roman"/>
          <w:noProof/>
          <w:lang w:val="ro-RO"/>
        </w:rPr>
        <w:t>PNRR\ Pilonul VI. Politici pentru noua generație\ Componenta C15: Educație \Reforma 4. Crearea unei rute profesionale complete pentru învățământul tehnic superior \Investiția 13. Echiparea laboratoarelor informatice din școlile de educație și formare profesională (EFP) și \Investiția 14. Echiparea atelierelor de practică din unitățile de învățământ profesional și tehnic și Reforma 5. Adoptarea cadrului legislativ pentru digitalizarea educației\ Investiția 9. Asigurarea echipamentelor și a resurselor tehnologice digitale pentru unitățile de învățământ precum și Reforma 6. Actualizarea cadrului legislativ pentru a asigura standarde ecologice de proiectare, construcție și dotare în sistemul de învățământ preuniversitar\</w:t>
      </w:r>
      <w:r w:rsidR="00D150B7">
        <w:rPr>
          <w:rFonts w:ascii="Times New Roman" w:hAnsi="Times New Roman" w:cs="Times New Roman"/>
          <w:noProof/>
          <w:lang w:val="ro-RO"/>
        </w:rPr>
        <w:t xml:space="preserve"> </w:t>
      </w:r>
      <w:r w:rsidR="000034D9" w:rsidRPr="00D150B7">
        <w:rPr>
          <w:rFonts w:ascii="Times New Roman" w:hAnsi="Times New Roman" w:cs="Times New Roman"/>
          <w:noProof/>
          <w:lang w:val="ro-RO"/>
        </w:rPr>
        <w:t>Investiția 11. Asigurarea dotărilor pentru sălile de clasă preuniversitare și laboratoarele/atelierele școlare</w:t>
      </w:r>
      <w:r w:rsidRPr="00D150B7">
        <w:rPr>
          <w:rFonts w:ascii="Times New Roman" w:hAnsi="Times New Roman" w:cs="Times New Roman"/>
          <w:noProof/>
          <w:lang w:val="ro-RO"/>
        </w:rPr>
        <w:t>.</w:t>
      </w:r>
    </w:p>
    <w:p w14:paraId="6E204AFE" w14:textId="77777777" w:rsidR="00DF1B5C" w:rsidRPr="00D150B7" w:rsidRDefault="00DF1B5C" w:rsidP="00DF1B5C">
      <w:pPr>
        <w:pStyle w:val="Default"/>
        <w:jc w:val="both"/>
        <w:rPr>
          <w:rFonts w:ascii="Times New Roman" w:hAnsi="Times New Roman" w:cs="Times New Roman"/>
          <w:noProof/>
          <w:lang w:val="ro-RO"/>
        </w:rPr>
      </w:pPr>
    </w:p>
    <w:p w14:paraId="65C205A1" w14:textId="647B1E51" w:rsidR="009F475E" w:rsidRPr="00D150B7" w:rsidRDefault="00DF1B5C" w:rsidP="009F475E">
      <w:pPr>
        <w:pStyle w:val="Default"/>
        <w:spacing w:after="240"/>
        <w:jc w:val="both"/>
        <w:rPr>
          <w:rFonts w:ascii="Times New Roman" w:hAnsi="Times New Roman" w:cs="Times New Roman"/>
          <w:noProof/>
          <w:lang w:val="ro-RO"/>
        </w:rPr>
      </w:pPr>
      <w:r w:rsidRPr="00D150B7">
        <w:rPr>
          <w:rFonts w:ascii="Times New Roman" w:hAnsi="Times New Roman" w:cs="Times New Roman"/>
          <w:noProof/>
          <w:lang w:val="ro-RO"/>
        </w:rPr>
        <w:t xml:space="preserve">Valoare totală a contractului de finanțare este de </w:t>
      </w:r>
      <w:r w:rsidR="000034D9" w:rsidRPr="00D150B7">
        <w:rPr>
          <w:rFonts w:ascii="Times New Roman" w:hAnsi="Times New Roman" w:cs="Times New Roman"/>
          <w:b/>
          <w:bCs/>
          <w:noProof/>
          <w:lang w:val="ro-RO"/>
        </w:rPr>
        <w:t>1.046.542,95</w:t>
      </w:r>
      <w:r w:rsidRPr="00D150B7">
        <w:rPr>
          <w:rFonts w:ascii="Times New Roman" w:hAnsi="Times New Roman" w:cs="Times New Roman"/>
          <w:b/>
          <w:bCs/>
          <w:noProof/>
          <w:lang w:val="ro-RO"/>
        </w:rPr>
        <w:t xml:space="preserve"> RON</w:t>
      </w:r>
      <w:r w:rsidRPr="00D150B7">
        <w:rPr>
          <w:rFonts w:ascii="Times New Roman" w:hAnsi="Times New Roman" w:cs="Times New Roman"/>
          <w:noProof/>
          <w:lang w:val="ro-RO"/>
        </w:rPr>
        <w:t xml:space="preserve">, din care valoarea nerambursabilă finanțată din PNRR este de </w:t>
      </w:r>
      <w:r w:rsidR="000034D9" w:rsidRPr="00D150B7">
        <w:rPr>
          <w:rFonts w:ascii="Times New Roman" w:hAnsi="Times New Roman" w:cs="Times New Roman"/>
          <w:b/>
          <w:bCs/>
          <w:noProof/>
          <w:lang w:val="ro-RO"/>
        </w:rPr>
        <w:t xml:space="preserve">878.824,86 </w:t>
      </w:r>
      <w:r w:rsidRPr="00D150B7">
        <w:rPr>
          <w:rFonts w:ascii="Times New Roman" w:hAnsi="Times New Roman" w:cs="Times New Roman"/>
          <w:noProof/>
          <w:lang w:val="ro-RO"/>
        </w:rPr>
        <w:t>RON.</w:t>
      </w:r>
    </w:p>
    <w:p w14:paraId="3D654DE2" w14:textId="5BBA2BB2" w:rsidR="005E4B1E" w:rsidRPr="00D150B7" w:rsidRDefault="005E4B1E" w:rsidP="000034D9">
      <w:pPr>
        <w:jc w:val="both"/>
        <w:rPr>
          <w:rFonts w:ascii="Times New Roman" w:hAnsi="Times New Roman" w:cs="Times New Roman"/>
          <w:sz w:val="24"/>
          <w:szCs w:val="24"/>
        </w:rPr>
      </w:pPr>
      <w:r w:rsidRPr="00D150B7">
        <w:rPr>
          <w:rFonts w:ascii="Times New Roman" w:hAnsi="Times New Roman" w:cs="Times New Roman"/>
          <w:sz w:val="24"/>
          <w:szCs w:val="24"/>
        </w:rPr>
        <w:t xml:space="preserve">Obiectivul specific al proiectului este </w:t>
      </w:r>
      <w:r w:rsidR="000034D9" w:rsidRPr="00D150B7">
        <w:rPr>
          <w:rFonts w:ascii="Times New Roman" w:hAnsi="Times New Roman" w:cs="Times New Roman"/>
          <w:sz w:val="24"/>
          <w:szCs w:val="24"/>
        </w:rPr>
        <w:t>dotarea cu mobilier, materiale didactice și echipamente a școlii gimnaziale Ruginești, com. Ruginești, jud. Vrancea”.</w:t>
      </w:r>
    </w:p>
    <w:p w14:paraId="31795C84" w14:textId="2F6110E9" w:rsidR="005E4B1E" w:rsidRPr="00D150B7" w:rsidRDefault="005E4B1E" w:rsidP="005E4B1E">
      <w:pPr>
        <w:jc w:val="both"/>
        <w:rPr>
          <w:rFonts w:ascii="Times New Roman" w:hAnsi="Times New Roman" w:cs="Times New Roman"/>
          <w:sz w:val="24"/>
          <w:szCs w:val="24"/>
        </w:rPr>
      </w:pPr>
      <w:r w:rsidRPr="00D150B7">
        <w:rPr>
          <w:rFonts w:ascii="Times New Roman" w:hAnsi="Times New Roman" w:cs="Times New Roman"/>
          <w:sz w:val="24"/>
          <w:szCs w:val="24"/>
        </w:rPr>
        <w:t xml:space="preserve">Durata proiectului este de </w:t>
      </w:r>
      <w:r w:rsidR="000034D9" w:rsidRPr="00D150B7">
        <w:rPr>
          <w:rFonts w:ascii="Times New Roman" w:hAnsi="Times New Roman" w:cs="Times New Roman"/>
          <w:sz w:val="24"/>
          <w:szCs w:val="24"/>
        </w:rPr>
        <w:t>16</w:t>
      </w:r>
      <w:r w:rsidRPr="00D150B7">
        <w:rPr>
          <w:rFonts w:ascii="Times New Roman" w:hAnsi="Times New Roman" w:cs="Times New Roman"/>
          <w:sz w:val="24"/>
          <w:szCs w:val="24"/>
        </w:rPr>
        <w:t xml:space="preserve"> de luni, perioada de implementare a acestuia realiz</w:t>
      </w:r>
      <w:r w:rsidR="00A25AB4" w:rsidRPr="00D150B7">
        <w:rPr>
          <w:rFonts w:ascii="Times New Roman" w:hAnsi="Times New Roman" w:cs="Times New Roman"/>
          <w:sz w:val="24"/>
          <w:szCs w:val="24"/>
        </w:rPr>
        <w:t>â</w:t>
      </w:r>
      <w:r w:rsidRPr="00D150B7">
        <w:rPr>
          <w:rFonts w:ascii="Times New Roman" w:hAnsi="Times New Roman" w:cs="Times New Roman"/>
          <w:sz w:val="24"/>
          <w:szCs w:val="24"/>
        </w:rPr>
        <w:t xml:space="preserve">ndu-se în intervalul </w:t>
      </w:r>
      <w:r w:rsidR="000034D9" w:rsidRPr="00D150B7">
        <w:rPr>
          <w:rFonts w:ascii="Times New Roman" w:hAnsi="Times New Roman" w:cs="Times New Roman"/>
          <w:sz w:val="24"/>
          <w:szCs w:val="24"/>
        </w:rPr>
        <w:t>septembrie 2023</w:t>
      </w:r>
      <w:r w:rsidRPr="00D150B7">
        <w:rPr>
          <w:rFonts w:ascii="Times New Roman" w:hAnsi="Times New Roman" w:cs="Times New Roman"/>
          <w:sz w:val="24"/>
          <w:szCs w:val="24"/>
        </w:rPr>
        <w:t xml:space="preserve"> </w:t>
      </w:r>
      <w:r w:rsidR="009F475E" w:rsidRPr="00D150B7">
        <w:rPr>
          <w:rFonts w:ascii="Times New Roman" w:hAnsi="Times New Roman" w:cs="Times New Roman"/>
          <w:sz w:val="24"/>
          <w:szCs w:val="24"/>
        </w:rPr>
        <w:t>–</w:t>
      </w:r>
      <w:r w:rsidRPr="00D150B7">
        <w:rPr>
          <w:rFonts w:ascii="Times New Roman" w:hAnsi="Times New Roman" w:cs="Times New Roman"/>
          <w:sz w:val="24"/>
          <w:szCs w:val="24"/>
        </w:rPr>
        <w:t xml:space="preserve"> </w:t>
      </w:r>
      <w:r w:rsidR="000034D9" w:rsidRPr="00D150B7">
        <w:rPr>
          <w:rFonts w:ascii="Times New Roman" w:hAnsi="Times New Roman" w:cs="Times New Roman"/>
          <w:sz w:val="24"/>
          <w:szCs w:val="24"/>
        </w:rPr>
        <w:t>decembrie</w:t>
      </w:r>
      <w:r w:rsidR="009F475E" w:rsidRPr="00D150B7">
        <w:rPr>
          <w:rFonts w:ascii="Times New Roman" w:hAnsi="Times New Roman" w:cs="Times New Roman"/>
          <w:sz w:val="24"/>
          <w:szCs w:val="24"/>
        </w:rPr>
        <w:t xml:space="preserve"> 202</w:t>
      </w:r>
      <w:r w:rsidR="000034D9" w:rsidRPr="00D150B7">
        <w:rPr>
          <w:rFonts w:ascii="Times New Roman" w:hAnsi="Times New Roman" w:cs="Times New Roman"/>
          <w:sz w:val="24"/>
          <w:szCs w:val="24"/>
        </w:rPr>
        <w:t>4</w:t>
      </w:r>
      <w:r w:rsidR="00A25AB4" w:rsidRPr="00D150B7">
        <w:rPr>
          <w:rFonts w:ascii="Times New Roman" w:hAnsi="Times New Roman" w:cs="Times New Roman"/>
          <w:sz w:val="24"/>
          <w:szCs w:val="24"/>
        </w:rPr>
        <w:t>.</w:t>
      </w:r>
    </w:p>
    <w:p w14:paraId="36280F7F" w14:textId="140B98D2" w:rsidR="00B90B6F" w:rsidRPr="00D150B7" w:rsidRDefault="00320753" w:rsidP="00320753">
      <w:pPr>
        <w:spacing w:after="0"/>
        <w:jc w:val="both"/>
        <w:rPr>
          <w:rFonts w:ascii="Times New Roman" w:hAnsi="Times New Roman" w:cs="Times New Roman"/>
          <w:sz w:val="24"/>
          <w:szCs w:val="24"/>
        </w:rPr>
      </w:pPr>
      <w:r w:rsidRPr="00D150B7">
        <w:rPr>
          <w:rFonts w:ascii="Times New Roman" w:hAnsi="Times New Roman" w:cs="Times New Roman"/>
          <w:sz w:val="24"/>
          <w:szCs w:val="24"/>
        </w:rPr>
        <w:t>Informații suplimentare se pot obține la sediul UAT Comuna</w:t>
      </w:r>
      <w:r w:rsidR="002654D8" w:rsidRPr="00D150B7">
        <w:rPr>
          <w:rFonts w:ascii="Times New Roman" w:hAnsi="Times New Roman" w:cs="Times New Roman"/>
          <w:sz w:val="24"/>
          <w:szCs w:val="24"/>
        </w:rPr>
        <w:t xml:space="preserve"> Ruginești</w:t>
      </w:r>
      <w:r w:rsidR="00A25AB4" w:rsidRPr="00D150B7">
        <w:rPr>
          <w:rFonts w:ascii="Times New Roman" w:hAnsi="Times New Roman" w:cs="Times New Roman"/>
          <w:sz w:val="24"/>
          <w:szCs w:val="24"/>
        </w:rPr>
        <w:t>.</w:t>
      </w:r>
    </w:p>
    <w:p w14:paraId="03E08DAA" w14:textId="58C383F8" w:rsidR="00A25AB4" w:rsidRPr="00D150B7" w:rsidRDefault="00320753" w:rsidP="00320753">
      <w:pPr>
        <w:spacing w:after="0"/>
        <w:jc w:val="both"/>
        <w:rPr>
          <w:rFonts w:ascii="Times New Roman" w:hAnsi="Times New Roman" w:cs="Times New Roman"/>
          <w:sz w:val="24"/>
          <w:szCs w:val="24"/>
        </w:rPr>
      </w:pPr>
      <w:r w:rsidRPr="00D150B7">
        <w:rPr>
          <w:rFonts w:ascii="Times New Roman" w:hAnsi="Times New Roman" w:cs="Times New Roman"/>
          <w:sz w:val="24"/>
          <w:szCs w:val="24"/>
        </w:rPr>
        <w:t>Email:</w:t>
      </w:r>
      <w:r w:rsidR="00A25AB4" w:rsidRPr="00D150B7">
        <w:rPr>
          <w:rFonts w:ascii="Times New Roman" w:hAnsi="Times New Roman" w:cs="Times New Roman"/>
          <w:sz w:val="24"/>
          <w:szCs w:val="24"/>
        </w:rPr>
        <w:t xml:space="preserve"> </w:t>
      </w:r>
      <w:hyperlink r:id="rId8" w:history="1">
        <w:r w:rsidR="002654D8" w:rsidRPr="00D150B7">
          <w:rPr>
            <w:rStyle w:val="Hyperlink"/>
            <w:rFonts w:ascii="Times New Roman" w:hAnsi="Times New Roman" w:cs="Times New Roman"/>
            <w:sz w:val="24"/>
            <w:szCs w:val="24"/>
          </w:rPr>
          <w:t>pr_ruginesti@yahoo.com</w:t>
        </w:r>
      </w:hyperlink>
      <w:r w:rsidR="00A25AB4" w:rsidRPr="00D150B7">
        <w:rPr>
          <w:rFonts w:ascii="Times New Roman" w:hAnsi="Times New Roman" w:cs="Times New Roman"/>
          <w:sz w:val="24"/>
          <w:szCs w:val="24"/>
        </w:rPr>
        <w:t xml:space="preserve"> </w:t>
      </w:r>
    </w:p>
    <w:p w14:paraId="090FE771" w14:textId="787BE572" w:rsidR="00827344" w:rsidRPr="00D150B7" w:rsidRDefault="00320753" w:rsidP="000034D9">
      <w:pPr>
        <w:spacing w:after="0"/>
        <w:jc w:val="both"/>
        <w:rPr>
          <w:rFonts w:ascii="Times New Roman" w:hAnsi="Times New Roman" w:cs="Times New Roman"/>
          <w:sz w:val="24"/>
          <w:szCs w:val="24"/>
        </w:rPr>
      </w:pPr>
      <w:r w:rsidRPr="00D150B7">
        <w:rPr>
          <w:rFonts w:ascii="Times New Roman" w:hAnsi="Times New Roman" w:cs="Times New Roman"/>
          <w:sz w:val="24"/>
          <w:szCs w:val="24"/>
        </w:rPr>
        <w:t xml:space="preserve">Telefon: </w:t>
      </w:r>
      <w:r w:rsidR="002654D8" w:rsidRPr="00D150B7">
        <w:rPr>
          <w:rFonts w:ascii="Times New Roman" w:hAnsi="Times New Roman" w:cs="Times New Roman"/>
          <w:sz w:val="24"/>
          <w:szCs w:val="24"/>
        </w:rPr>
        <w:t>0237 269 111</w:t>
      </w:r>
    </w:p>
    <w:p w14:paraId="55CD6C7F" w14:textId="77777777" w:rsidR="000034D9" w:rsidRDefault="000034D9" w:rsidP="000034D9">
      <w:pPr>
        <w:spacing w:after="0"/>
        <w:jc w:val="both"/>
        <w:rPr>
          <w:rFonts w:ascii="Times New Roman" w:hAnsi="Times New Roman" w:cs="Times New Roman"/>
          <w:sz w:val="24"/>
          <w:szCs w:val="24"/>
        </w:rPr>
      </w:pPr>
    </w:p>
    <w:p w14:paraId="73DDE716" w14:textId="77777777" w:rsidR="00641E68" w:rsidRPr="00D150B7" w:rsidRDefault="00641E68" w:rsidP="000034D9">
      <w:pPr>
        <w:spacing w:after="0"/>
        <w:jc w:val="both"/>
        <w:rPr>
          <w:rFonts w:ascii="Times New Roman" w:hAnsi="Times New Roman" w:cs="Times New Roman"/>
          <w:sz w:val="24"/>
          <w:szCs w:val="24"/>
        </w:rPr>
      </w:pPr>
    </w:p>
    <w:p w14:paraId="0D2BDFF7" w14:textId="77777777" w:rsidR="00641E68" w:rsidRDefault="00641E68" w:rsidP="00641E68">
      <w:pPr>
        <w:jc w:val="both"/>
        <w:rPr>
          <w:rFonts w:ascii="Times New Roman" w:hAnsi="Times New Roman" w:cs="Times New Roman"/>
          <w:sz w:val="20"/>
          <w:szCs w:val="20"/>
        </w:rPr>
      </w:pPr>
    </w:p>
    <w:p w14:paraId="21B919AA" w14:textId="77777777" w:rsidR="00641E68" w:rsidRDefault="00641E68" w:rsidP="00641E68">
      <w:pPr>
        <w:jc w:val="both"/>
        <w:rPr>
          <w:rFonts w:ascii="Times New Roman" w:hAnsi="Times New Roman" w:cs="Times New Roman"/>
          <w:sz w:val="20"/>
          <w:szCs w:val="20"/>
        </w:rPr>
      </w:pPr>
    </w:p>
    <w:p w14:paraId="6F4E5CB8" w14:textId="77777777" w:rsidR="00641E68" w:rsidRDefault="00641E68" w:rsidP="00641E68">
      <w:pPr>
        <w:jc w:val="both"/>
        <w:rPr>
          <w:rFonts w:ascii="Times New Roman" w:hAnsi="Times New Roman" w:cs="Times New Roman"/>
          <w:sz w:val="20"/>
          <w:szCs w:val="20"/>
        </w:rPr>
      </w:pPr>
    </w:p>
    <w:p w14:paraId="570DAF65" w14:textId="551A5C28" w:rsidR="00641E68" w:rsidRDefault="00A25AB4" w:rsidP="00641E68">
      <w:pPr>
        <w:jc w:val="both"/>
        <w:rPr>
          <w:rFonts w:ascii="Times New Roman" w:hAnsi="Times New Roman" w:cs="Times New Roman"/>
          <w:sz w:val="20"/>
          <w:szCs w:val="20"/>
        </w:rPr>
      </w:pPr>
      <w:r w:rsidRPr="00D150B7">
        <w:rPr>
          <w:rFonts w:ascii="Times New Roman" w:hAnsi="Times New Roman" w:cs="Times New Roman"/>
          <w:sz w:val="20"/>
          <w:szCs w:val="20"/>
        </w:rPr>
        <w:t>Apel de proiecte gestionat de</w:t>
      </w:r>
      <w:r w:rsidR="000034D9" w:rsidRPr="00D150B7">
        <w:rPr>
          <w:rFonts w:ascii="Times New Roman" w:hAnsi="Times New Roman" w:cs="Times New Roman"/>
          <w:sz w:val="20"/>
          <w:szCs w:val="20"/>
        </w:rPr>
        <w:t xml:space="preserve"> Unitatea Executivă pentru Finanțarea Învățământului Superior, a Cercetării, Dezvoltării și Inovării, în numele și pentru Ministerul Educației, în calitate de agenție de implementare a proiectelor privind investițiile încredințate în baza Acordului de implementare pentru apelul Dotarea cu mobilier, materiale didactice și echipamente digitale a unităților de învățământ preuniversitar și a unităților conexe</w:t>
      </w:r>
      <w:r w:rsidRPr="00D150B7">
        <w:rPr>
          <w:rFonts w:ascii="Times New Roman" w:hAnsi="Times New Roman" w:cs="Times New Roman"/>
          <w:sz w:val="20"/>
          <w:szCs w:val="20"/>
        </w:rPr>
        <w:t xml:space="preserve"> finanțat din fonduri europene prin Planul Național de Redresare și Reziliență al României</w:t>
      </w:r>
      <w:r w:rsidR="00641E68">
        <w:rPr>
          <w:rFonts w:ascii="Times New Roman" w:hAnsi="Times New Roman" w:cs="Times New Roman"/>
          <w:sz w:val="20"/>
          <w:szCs w:val="20"/>
        </w:rPr>
        <w:t>.</w:t>
      </w:r>
    </w:p>
    <w:p w14:paraId="669E2602" w14:textId="098BE646" w:rsidR="00A25AB4" w:rsidRPr="00D150B7" w:rsidRDefault="00B90B6F" w:rsidP="00641E68">
      <w:pPr>
        <w:jc w:val="both"/>
        <w:rPr>
          <w:rFonts w:ascii="Times New Roman" w:hAnsi="Times New Roman" w:cs="Times New Roman"/>
          <w:color w:val="002060"/>
          <w:sz w:val="20"/>
          <w:szCs w:val="20"/>
        </w:rPr>
      </w:pPr>
      <w:r w:rsidRPr="00D150B7">
        <w:rPr>
          <w:rFonts w:ascii="Times New Roman" w:hAnsi="Times New Roman" w:cs="Times New Roman"/>
          <w:color w:val="002060"/>
          <w:sz w:val="20"/>
          <w:szCs w:val="20"/>
        </w:rPr>
        <w:t>„Conținutul acestui material nu reprezintă în mod obligatoriu poziția oficială a Uniunii Europene sau a Guvernului României”</w:t>
      </w:r>
    </w:p>
    <w:sectPr w:rsidR="00A25AB4" w:rsidRPr="00D150B7" w:rsidSect="00641E68">
      <w:headerReference w:type="default" r:id="rId9"/>
      <w:footerReference w:type="default" r:id="rId10"/>
      <w:pgSz w:w="12240" w:h="15840"/>
      <w:pgMar w:top="851" w:right="1440" w:bottom="1440" w:left="1440" w:header="142" w:footer="1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6EC05" w14:textId="77777777" w:rsidR="005C57EE" w:rsidRDefault="005C57EE" w:rsidP="00DF1B5C">
      <w:pPr>
        <w:spacing w:after="0" w:line="240" w:lineRule="auto"/>
      </w:pPr>
      <w:r>
        <w:separator/>
      </w:r>
    </w:p>
  </w:endnote>
  <w:endnote w:type="continuationSeparator" w:id="0">
    <w:p w14:paraId="686116A6" w14:textId="77777777" w:rsidR="005C57EE" w:rsidRDefault="005C57EE" w:rsidP="00DF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E08A" w14:textId="77777777" w:rsidR="00B90B6F" w:rsidRDefault="00B90B6F" w:rsidP="00B90B6F">
    <w:pPr>
      <w:pStyle w:val="Default"/>
    </w:pPr>
  </w:p>
  <w:p w14:paraId="60295B12" w14:textId="7BF336A8" w:rsidR="00B90B6F" w:rsidRDefault="00853454" w:rsidP="00A25AB4">
    <w:pPr>
      <w:pStyle w:val="Subsol"/>
      <w:jc w:val="center"/>
    </w:pPr>
    <w:r w:rsidRPr="00853454">
      <w:drawing>
        <wp:inline distT="0" distB="0" distL="0" distR="0" wp14:anchorId="17C26864" wp14:editId="04EC63BF">
          <wp:extent cx="5076825" cy="769660"/>
          <wp:effectExtent l="0" t="0" r="0" b="0"/>
          <wp:docPr id="2027533223" name="Picture 2027533223" descr="A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81207" name="Picture 1" descr="A blue and white text&#10;&#10;Description automatically generated"/>
                  <pic:cNvPicPr/>
                </pic:nvPicPr>
                <pic:blipFill>
                  <a:blip r:embed="rId1"/>
                  <a:stretch>
                    <a:fillRect/>
                  </a:stretch>
                </pic:blipFill>
                <pic:spPr>
                  <a:xfrm>
                    <a:off x="0" y="0"/>
                    <a:ext cx="5094946" cy="77240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E35A3" w14:textId="77777777" w:rsidR="005C57EE" w:rsidRDefault="005C57EE" w:rsidP="00DF1B5C">
      <w:pPr>
        <w:spacing w:after="0" w:line="240" w:lineRule="auto"/>
      </w:pPr>
      <w:r>
        <w:separator/>
      </w:r>
    </w:p>
  </w:footnote>
  <w:footnote w:type="continuationSeparator" w:id="0">
    <w:p w14:paraId="41E66968" w14:textId="77777777" w:rsidR="005C57EE" w:rsidRDefault="005C57EE" w:rsidP="00DF1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6BD2" w14:textId="57C53B1D" w:rsidR="00DF1B5C" w:rsidRDefault="00853454">
    <w:pPr>
      <w:pStyle w:val="Antet"/>
    </w:pPr>
    <w:r w:rsidRPr="00853454">
      <w:drawing>
        <wp:inline distT="0" distB="0" distL="0" distR="0" wp14:anchorId="6940ED39" wp14:editId="6654DA95">
          <wp:extent cx="5943600" cy="695960"/>
          <wp:effectExtent l="0" t="0" r="0" b="8890"/>
          <wp:docPr id="986235683" name="Picture 986235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0014" name=""/>
                  <pic:cNvPicPr/>
                </pic:nvPicPr>
                <pic:blipFill>
                  <a:blip r:embed="rId1"/>
                  <a:stretch>
                    <a:fillRect/>
                  </a:stretch>
                </pic:blipFill>
                <pic:spPr>
                  <a:xfrm>
                    <a:off x="0" y="0"/>
                    <a:ext cx="5943600" cy="695960"/>
                  </a:xfrm>
                  <a:prstGeom prst="rect">
                    <a:avLst/>
                  </a:prstGeom>
                </pic:spPr>
              </pic:pic>
            </a:graphicData>
          </a:graphic>
        </wp:inline>
      </w:drawing>
    </w:r>
  </w:p>
  <w:p w14:paraId="6E62426A" w14:textId="77777777" w:rsidR="00DF1B5C" w:rsidRDefault="00DF1B5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A298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66FB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CB83E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0AAE2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63603820">
    <w:abstractNumId w:val="2"/>
  </w:num>
  <w:num w:numId="2" w16cid:durableId="601841828">
    <w:abstractNumId w:val="1"/>
  </w:num>
  <w:num w:numId="3" w16cid:durableId="1040473231">
    <w:abstractNumId w:val="3"/>
  </w:num>
  <w:num w:numId="4" w16cid:durableId="1508789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E0"/>
    <w:rsid w:val="000034D9"/>
    <w:rsid w:val="000A40E0"/>
    <w:rsid w:val="001846D3"/>
    <w:rsid w:val="002654D8"/>
    <w:rsid w:val="00320753"/>
    <w:rsid w:val="005C57EE"/>
    <w:rsid w:val="005E1CB5"/>
    <w:rsid w:val="005E4B1E"/>
    <w:rsid w:val="00641E68"/>
    <w:rsid w:val="00827344"/>
    <w:rsid w:val="00853454"/>
    <w:rsid w:val="008A0FB5"/>
    <w:rsid w:val="009F475E"/>
    <w:rsid w:val="00A25AB4"/>
    <w:rsid w:val="00A41CF3"/>
    <w:rsid w:val="00AB23F9"/>
    <w:rsid w:val="00B90B6F"/>
    <w:rsid w:val="00D150B7"/>
    <w:rsid w:val="00DF1B5C"/>
    <w:rsid w:val="00F36936"/>
    <w:rsid w:val="00F86563"/>
    <w:rsid w:val="00FB4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8A261"/>
  <w15:chartTrackingRefBased/>
  <w15:docId w15:val="{CFA2F913-27B7-420C-A77B-4A36871C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F1B5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F1B5C"/>
    <w:rPr>
      <w:noProof/>
      <w:lang w:val="ro-RO"/>
    </w:rPr>
  </w:style>
  <w:style w:type="paragraph" w:styleId="Subsol">
    <w:name w:val="footer"/>
    <w:basedOn w:val="Normal"/>
    <w:link w:val="SubsolCaracter"/>
    <w:uiPriority w:val="99"/>
    <w:unhideWhenUsed/>
    <w:rsid w:val="00DF1B5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F1B5C"/>
    <w:rPr>
      <w:noProof/>
      <w:lang w:val="ro-RO"/>
    </w:rPr>
  </w:style>
  <w:style w:type="paragraph" w:customStyle="1" w:styleId="Default">
    <w:name w:val="Default"/>
    <w:rsid w:val="00DF1B5C"/>
    <w:pPr>
      <w:autoSpaceDE w:val="0"/>
      <w:autoSpaceDN w:val="0"/>
      <w:adjustRightInd w:val="0"/>
      <w:spacing w:after="0" w:line="240" w:lineRule="auto"/>
    </w:pPr>
    <w:rPr>
      <w:rFonts w:ascii="Calibri" w:hAnsi="Calibri" w:cs="Calibri"/>
      <w:color w:val="000000"/>
      <w:kern w:val="0"/>
      <w:sz w:val="24"/>
      <w:szCs w:val="24"/>
    </w:rPr>
  </w:style>
  <w:style w:type="table" w:styleId="Tabelgril">
    <w:name w:val="Table Grid"/>
    <w:basedOn w:val="TabelNormal"/>
    <w:uiPriority w:val="39"/>
    <w:rsid w:val="00B9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A25AB4"/>
    <w:rPr>
      <w:color w:val="0563C1" w:themeColor="hyperlink"/>
      <w:u w:val="single"/>
    </w:rPr>
  </w:style>
  <w:style w:type="character" w:styleId="MeniuneNerezolvat">
    <w:name w:val="Unresolved Mention"/>
    <w:basedOn w:val="Fontdeparagrafimplicit"/>
    <w:uiPriority w:val="99"/>
    <w:semiHidden/>
    <w:unhideWhenUsed/>
    <w:rsid w:val="00A2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_ruginesti@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994D4-FC3F-4B9E-B9DF-AB51D537E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Filofteia TQM</dc:creator>
  <cp:keywords/>
  <dc:description/>
  <cp:lastModifiedBy>User</cp:lastModifiedBy>
  <cp:revision>2</cp:revision>
  <dcterms:created xsi:type="dcterms:W3CDTF">2023-12-11T06:30:00Z</dcterms:created>
  <dcterms:modified xsi:type="dcterms:W3CDTF">2023-12-11T06:30:00Z</dcterms:modified>
</cp:coreProperties>
</file>