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23" w:rsidRPr="002A5D78" w:rsidRDefault="00543823" w:rsidP="00543823">
      <w:pPr>
        <w:spacing w:line="276" w:lineRule="auto"/>
        <w:rPr>
          <w:rFonts w:ascii="Arial" w:hAnsi="Arial" w:cs="Arial"/>
          <w:b/>
          <w:color w:val="FF0000"/>
          <w:sz w:val="18"/>
          <w:szCs w:val="18"/>
        </w:rPr>
      </w:pPr>
      <w:bookmarkStart w:id="0" w:name="_Toc393832836"/>
    </w:p>
    <w:p w:rsidR="00543823" w:rsidRPr="002A5D78" w:rsidRDefault="00543823" w:rsidP="00543823">
      <w:pPr>
        <w:spacing w:line="276" w:lineRule="auto"/>
        <w:ind w:left="709" w:right="351"/>
        <w:jc w:val="center"/>
        <w:rPr>
          <w:rFonts w:ascii="Arial" w:hAnsi="Arial" w:cs="Arial"/>
          <w:b/>
          <w:sz w:val="18"/>
          <w:szCs w:val="18"/>
        </w:rPr>
      </w:pPr>
    </w:p>
    <w:p w:rsidR="00543823" w:rsidRPr="002A5D78" w:rsidRDefault="00543823" w:rsidP="00543823">
      <w:pPr>
        <w:spacing w:line="276" w:lineRule="auto"/>
        <w:ind w:left="709" w:right="351"/>
        <w:jc w:val="center"/>
        <w:rPr>
          <w:rFonts w:ascii="Arial" w:hAnsi="Arial" w:cs="Arial"/>
          <w:b/>
          <w:sz w:val="18"/>
          <w:szCs w:val="18"/>
        </w:rPr>
      </w:pPr>
    </w:p>
    <w:p w:rsidR="00543823" w:rsidRPr="002A5D78" w:rsidRDefault="00543823" w:rsidP="00543823">
      <w:pPr>
        <w:spacing w:line="276" w:lineRule="auto"/>
        <w:ind w:left="709" w:right="351"/>
        <w:jc w:val="center"/>
        <w:rPr>
          <w:rFonts w:ascii="Arial" w:hAnsi="Arial" w:cs="Arial"/>
          <w:b/>
          <w:sz w:val="18"/>
          <w:szCs w:val="18"/>
        </w:rPr>
      </w:pPr>
    </w:p>
    <w:p w:rsidR="00543823" w:rsidRPr="002A5D78" w:rsidRDefault="00543823" w:rsidP="00543823">
      <w:pPr>
        <w:spacing w:line="276" w:lineRule="auto"/>
        <w:ind w:left="709" w:right="351"/>
        <w:jc w:val="center"/>
        <w:rPr>
          <w:rFonts w:ascii="Arial" w:hAnsi="Arial" w:cs="Arial"/>
          <w:b/>
          <w:sz w:val="18"/>
          <w:szCs w:val="18"/>
        </w:rPr>
      </w:pPr>
    </w:p>
    <w:p w:rsidR="00543823" w:rsidRPr="002A5D78" w:rsidRDefault="00543823" w:rsidP="00543823">
      <w:pPr>
        <w:spacing w:line="276" w:lineRule="auto"/>
        <w:ind w:left="709" w:right="351"/>
        <w:jc w:val="center"/>
        <w:rPr>
          <w:rFonts w:ascii="Arial" w:hAnsi="Arial" w:cs="Arial"/>
          <w:b/>
          <w:sz w:val="18"/>
          <w:szCs w:val="18"/>
        </w:rPr>
      </w:pPr>
    </w:p>
    <w:p w:rsidR="00543823" w:rsidRPr="002A5D78" w:rsidRDefault="00543823" w:rsidP="00543823">
      <w:pPr>
        <w:spacing w:line="276" w:lineRule="auto"/>
        <w:ind w:left="709" w:right="351"/>
        <w:jc w:val="center"/>
        <w:rPr>
          <w:rFonts w:ascii="Arial" w:hAnsi="Arial" w:cs="Arial"/>
          <w:b/>
          <w:sz w:val="18"/>
          <w:szCs w:val="18"/>
        </w:rPr>
      </w:pPr>
    </w:p>
    <w:p w:rsidR="00543823" w:rsidRPr="002A5D78" w:rsidRDefault="00543823" w:rsidP="00543823">
      <w:pPr>
        <w:spacing w:line="276" w:lineRule="auto"/>
        <w:ind w:left="709" w:right="351"/>
        <w:jc w:val="center"/>
        <w:rPr>
          <w:rFonts w:ascii="Arial" w:hAnsi="Arial" w:cs="Arial"/>
          <w:b/>
          <w:sz w:val="18"/>
          <w:szCs w:val="18"/>
        </w:rPr>
      </w:pPr>
    </w:p>
    <w:p w:rsidR="00543823" w:rsidRPr="002A5D78" w:rsidRDefault="00543823" w:rsidP="00543823">
      <w:pPr>
        <w:spacing w:line="276" w:lineRule="auto"/>
        <w:ind w:left="709" w:right="351"/>
        <w:jc w:val="center"/>
        <w:rPr>
          <w:rFonts w:ascii="Arial" w:hAnsi="Arial" w:cs="Arial"/>
          <w:b/>
          <w:sz w:val="24"/>
          <w:szCs w:val="24"/>
        </w:rPr>
      </w:pPr>
      <w:r w:rsidRPr="002A5D78">
        <w:rPr>
          <w:rFonts w:ascii="Arial" w:hAnsi="Arial" w:cs="Arial"/>
          <w:b/>
          <w:sz w:val="24"/>
          <w:szCs w:val="24"/>
        </w:rPr>
        <w:t xml:space="preserve">CAIETUL DE SARCINI </w:t>
      </w:r>
    </w:p>
    <w:p w:rsidR="00543823" w:rsidRPr="002A5D78" w:rsidRDefault="00543823" w:rsidP="00543823">
      <w:pPr>
        <w:spacing w:line="276" w:lineRule="auto"/>
        <w:ind w:left="709" w:right="351"/>
        <w:jc w:val="center"/>
        <w:rPr>
          <w:rFonts w:ascii="Arial" w:hAnsi="Arial" w:cs="Arial"/>
          <w:b/>
          <w:sz w:val="24"/>
          <w:szCs w:val="24"/>
        </w:rPr>
      </w:pPr>
      <w:r w:rsidRPr="002A5D78">
        <w:rPr>
          <w:rFonts w:ascii="Arial" w:hAnsi="Arial" w:cs="Arial"/>
          <w:b/>
          <w:sz w:val="24"/>
          <w:szCs w:val="24"/>
        </w:rPr>
        <w:t xml:space="preserve">PENTRU DELEGAREA GESTIUNII ACTIVITĂȚII DE COLECTARE ȘI TRANSPORT A DEȘEURILOR MUNICIPALE </w:t>
      </w:r>
    </w:p>
    <w:p w:rsidR="00543823" w:rsidRPr="002A5D78" w:rsidRDefault="00543823" w:rsidP="00543823">
      <w:pPr>
        <w:spacing w:line="276" w:lineRule="auto"/>
        <w:ind w:left="709" w:right="351"/>
        <w:jc w:val="center"/>
        <w:rPr>
          <w:rFonts w:ascii="Arial" w:hAnsi="Arial" w:cs="Arial"/>
          <w:b/>
          <w:sz w:val="24"/>
          <w:szCs w:val="24"/>
        </w:rPr>
      </w:pPr>
    </w:p>
    <w:p w:rsidR="00543823" w:rsidRPr="002A5D78" w:rsidRDefault="00543823" w:rsidP="00543823">
      <w:pPr>
        <w:spacing w:line="276" w:lineRule="auto"/>
        <w:jc w:val="right"/>
        <w:rPr>
          <w:rFonts w:ascii="Arial" w:hAnsi="Arial" w:cs="Arial"/>
          <w:b/>
          <w:sz w:val="24"/>
          <w:szCs w:val="24"/>
        </w:rPr>
      </w:pPr>
    </w:p>
    <w:p w:rsidR="00543823" w:rsidRPr="002A5D78" w:rsidRDefault="00543823" w:rsidP="00543823">
      <w:pPr>
        <w:spacing w:line="276" w:lineRule="auto"/>
        <w:jc w:val="right"/>
        <w:rPr>
          <w:rFonts w:ascii="Arial" w:hAnsi="Arial" w:cs="Arial"/>
          <w:b/>
          <w:sz w:val="24"/>
          <w:szCs w:val="24"/>
        </w:rPr>
      </w:pPr>
    </w:p>
    <w:p w:rsidR="00543823" w:rsidRPr="002A5D78" w:rsidRDefault="00543823" w:rsidP="00543823">
      <w:pPr>
        <w:spacing w:line="276" w:lineRule="auto"/>
        <w:jc w:val="right"/>
        <w:rPr>
          <w:rFonts w:ascii="Arial" w:hAnsi="Arial" w:cs="Arial"/>
          <w:b/>
          <w:sz w:val="24"/>
          <w:szCs w:val="24"/>
        </w:rPr>
      </w:pPr>
    </w:p>
    <w:p w:rsidR="00543823" w:rsidRPr="002A5D78" w:rsidRDefault="00543823" w:rsidP="00543823">
      <w:pPr>
        <w:spacing w:line="276" w:lineRule="auto"/>
        <w:jc w:val="right"/>
        <w:rPr>
          <w:rFonts w:ascii="Arial" w:hAnsi="Arial" w:cs="Arial"/>
          <w:b/>
          <w:sz w:val="24"/>
          <w:szCs w:val="24"/>
        </w:rPr>
      </w:pPr>
    </w:p>
    <w:p w:rsidR="001F1267" w:rsidRPr="001F1267" w:rsidRDefault="001F1267" w:rsidP="001F1267">
      <w:pPr>
        <w:keepNext w:val="0"/>
        <w:keepLines w:val="0"/>
        <w:widowControl w:val="0"/>
        <w:tabs>
          <w:tab w:val="num" w:pos="3242"/>
        </w:tabs>
        <w:spacing w:after="240" w:line="312" w:lineRule="auto"/>
        <w:rPr>
          <w:rFonts w:ascii="Arial" w:hAnsi="Arial" w:cs="Arial"/>
          <w:sz w:val="18"/>
          <w:szCs w:val="18"/>
        </w:rPr>
      </w:pPr>
      <w:r w:rsidRPr="001F1267">
        <w:rPr>
          <w:rFonts w:ascii="Arial" w:hAnsi="Arial" w:cs="Arial"/>
          <w:sz w:val="18"/>
          <w:szCs w:val="18"/>
        </w:rPr>
        <w:t>Documentație de atribuire:</w:t>
      </w:r>
    </w:p>
    <w:p w:rsidR="001F1267" w:rsidRPr="001F1267" w:rsidRDefault="001F1267" w:rsidP="006D4134">
      <w:pPr>
        <w:pStyle w:val="ListParagraph"/>
        <w:widowControl w:val="0"/>
        <w:numPr>
          <w:ilvl w:val="0"/>
          <w:numId w:val="43"/>
        </w:numPr>
        <w:tabs>
          <w:tab w:val="num" w:pos="3242"/>
        </w:tabs>
        <w:spacing w:line="312" w:lineRule="auto"/>
        <w:rPr>
          <w:rFonts w:cs="Arial"/>
          <w:sz w:val="18"/>
          <w:szCs w:val="18"/>
        </w:rPr>
      </w:pPr>
      <w:r w:rsidRPr="001F1267">
        <w:rPr>
          <w:rFonts w:cs="Arial"/>
          <w:sz w:val="18"/>
          <w:szCs w:val="18"/>
        </w:rPr>
        <w:t>Fisa de date a achiziției</w:t>
      </w:r>
    </w:p>
    <w:p w:rsidR="001F1267" w:rsidRPr="001F1267" w:rsidRDefault="001F1267" w:rsidP="006D4134">
      <w:pPr>
        <w:pStyle w:val="ListParagraph"/>
        <w:widowControl w:val="0"/>
        <w:numPr>
          <w:ilvl w:val="0"/>
          <w:numId w:val="43"/>
        </w:numPr>
        <w:tabs>
          <w:tab w:val="num" w:pos="3242"/>
        </w:tabs>
        <w:spacing w:line="312" w:lineRule="auto"/>
        <w:rPr>
          <w:rFonts w:cs="Arial"/>
          <w:b/>
          <w:bCs/>
          <w:sz w:val="18"/>
          <w:szCs w:val="18"/>
        </w:rPr>
      </w:pPr>
      <w:r w:rsidRPr="001F1267">
        <w:rPr>
          <w:rFonts w:cs="Arial"/>
          <w:b/>
          <w:bCs/>
          <w:sz w:val="18"/>
          <w:szCs w:val="18"/>
        </w:rPr>
        <w:t>Caiet de sarcini</w:t>
      </w:r>
    </w:p>
    <w:p w:rsidR="001F1267" w:rsidRPr="001F1267" w:rsidRDefault="001F1267" w:rsidP="006D4134">
      <w:pPr>
        <w:pStyle w:val="ListParagraph"/>
        <w:widowControl w:val="0"/>
        <w:numPr>
          <w:ilvl w:val="0"/>
          <w:numId w:val="43"/>
        </w:numPr>
        <w:tabs>
          <w:tab w:val="num" w:pos="3242"/>
        </w:tabs>
        <w:spacing w:line="312" w:lineRule="auto"/>
        <w:rPr>
          <w:rFonts w:cs="Arial"/>
          <w:sz w:val="18"/>
          <w:szCs w:val="18"/>
        </w:rPr>
      </w:pPr>
      <w:r w:rsidRPr="001F1267">
        <w:rPr>
          <w:rFonts w:cs="Arial"/>
          <w:sz w:val="18"/>
          <w:szCs w:val="18"/>
        </w:rPr>
        <w:t>Formulare</w:t>
      </w:r>
    </w:p>
    <w:p w:rsidR="001F1267" w:rsidRPr="001F1267" w:rsidRDefault="001F1267" w:rsidP="006D4134">
      <w:pPr>
        <w:pStyle w:val="ListParagraph"/>
        <w:widowControl w:val="0"/>
        <w:numPr>
          <w:ilvl w:val="0"/>
          <w:numId w:val="43"/>
        </w:numPr>
        <w:tabs>
          <w:tab w:val="num" w:pos="3242"/>
        </w:tabs>
        <w:spacing w:line="312" w:lineRule="auto"/>
        <w:rPr>
          <w:rFonts w:cs="Arial"/>
          <w:sz w:val="18"/>
          <w:szCs w:val="18"/>
        </w:rPr>
      </w:pPr>
      <w:r w:rsidRPr="001F1267">
        <w:rPr>
          <w:rFonts w:cs="Arial"/>
          <w:sz w:val="18"/>
          <w:szCs w:val="18"/>
        </w:rPr>
        <w:t>Condiții contractuale</w:t>
      </w:r>
    </w:p>
    <w:tbl>
      <w:tblPr>
        <w:tblpPr w:leftFromText="180" w:rightFromText="180" w:vertAnchor="text" w:horzAnchor="margin" w:tblpY="8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4"/>
        <w:gridCol w:w="3304"/>
        <w:gridCol w:w="3304"/>
      </w:tblGrid>
      <w:tr w:rsidR="001F1267" w:rsidRPr="003B325A" w:rsidTr="001F1267">
        <w:tc>
          <w:tcPr>
            <w:tcW w:w="3304" w:type="dxa"/>
            <w:shd w:val="clear" w:color="auto" w:fill="DEEAF6" w:themeFill="accent5" w:themeFillTint="33"/>
          </w:tcPr>
          <w:p w:rsidR="001F1267" w:rsidRPr="003B325A" w:rsidRDefault="001F1267" w:rsidP="001F1267">
            <w:pPr>
              <w:rPr>
                <w:rFonts w:ascii="Arial" w:hAnsi="Arial" w:cs="Arial"/>
                <w:sz w:val="18"/>
                <w:szCs w:val="18"/>
              </w:rPr>
            </w:pPr>
            <w:r w:rsidRPr="003B325A">
              <w:rPr>
                <w:rFonts w:ascii="Arial" w:hAnsi="Arial" w:cs="Arial"/>
                <w:sz w:val="18"/>
                <w:szCs w:val="18"/>
              </w:rPr>
              <w:t>Procedura achiziție</w:t>
            </w:r>
          </w:p>
        </w:tc>
        <w:tc>
          <w:tcPr>
            <w:tcW w:w="3304" w:type="dxa"/>
            <w:shd w:val="clear" w:color="auto" w:fill="DEEAF6" w:themeFill="accent5" w:themeFillTint="33"/>
          </w:tcPr>
          <w:p w:rsidR="001F1267" w:rsidRPr="003B325A" w:rsidRDefault="001F1267" w:rsidP="001F1267">
            <w:pPr>
              <w:rPr>
                <w:rFonts w:ascii="Arial" w:hAnsi="Arial" w:cs="Arial"/>
                <w:sz w:val="18"/>
                <w:szCs w:val="18"/>
              </w:rPr>
            </w:pPr>
            <w:r w:rsidRPr="003B325A">
              <w:rPr>
                <w:rFonts w:ascii="Arial" w:hAnsi="Arial" w:cs="Arial"/>
                <w:sz w:val="18"/>
                <w:szCs w:val="18"/>
              </w:rPr>
              <w:t>Obiect servicii</w:t>
            </w:r>
          </w:p>
        </w:tc>
        <w:tc>
          <w:tcPr>
            <w:tcW w:w="3304" w:type="dxa"/>
            <w:shd w:val="clear" w:color="auto" w:fill="DEEAF6" w:themeFill="accent5" w:themeFillTint="33"/>
          </w:tcPr>
          <w:p w:rsidR="001F1267" w:rsidRPr="003B325A" w:rsidRDefault="001F1267" w:rsidP="001F1267">
            <w:pPr>
              <w:rPr>
                <w:rFonts w:ascii="Arial" w:hAnsi="Arial" w:cs="Arial"/>
                <w:sz w:val="18"/>
                <w:szCs w:val="18"/>
              </w:rPr>
            </w:pPr>
            <w:r w:rsidRPr="003B325A">
              <w:rPr>
                <w:rFonts w:ascii="Arial" w:hAnsi="Arial" w:cs="Arial"/>
                <w:sz w:val="18"/>
                <w:szCs w:val="18"/>
              </w:rPr>
              <w:t>Cod CPV</w:t>
            </w:r>
          </w:p>
        </w:tc>
      </w:tr>
      <w:tr w:rsidR="001F1267" w:rsidRPr="003B325A" w:rsidTr="001F1267">
        <w:tc>
          <w:tcPr>
            <w:tcW w:w="3304" w:type="dxa"/>
            <w:vMerge w:val="restart"/>
          </w:tcPr>
          <w:p w:rsidR="001F1267" w:rsidRPr="003B325A" w:rsidRDefault="001F1267" w:rsidP="001F1267">
            <w:pPr>
              <w:rPr>
                <w:rFonts w:ascii="Arial" w:hAnsi="Arial" w:cs="Arial"/>
                <w:sz w:val="18"/>
                <w:szCs w:val="18"/>
              </w:rPr>
            </w:pPr>
            <w:r w:rsidRPr="003B325A">
              <w:rPr>
                <w:rFonts w:ascii="Arial" w:hAnsi="Arial" w:cs="Arial"/>
                <w:sz w:val="18"/>
                <w:szCs w:val="18"/>
              </w:rPr>
              <w:t>Licitație deschisa</w:t>
            </w:r>
          </w:p>
        </w:tc>
        <w:tc>
          <w:tcPr>
            <w:tcW w:w="3304" w:type="dxa"/>
            <w:vMerge w:val="restart"/>
          </w:tcPr>
          <w:p w:rsidR="001F1267" w:rsidRDefault="001F1267" w:rsidP="001F1267">
            <w:pPr>
              <w:rPr>
                <w:rFonts w:ascii="Arial" w:hAnsi="Arial" w:cs="Arial"/>
                <w:sz w:val="18"/>
                <w:szCs w:val="18"/>
              </w:rPr>
            </w:pPr>
            <w:r w:rsidRPr="009C7F82">
              <w:rPr>
                <w:rFonts w:ascii="Arial" w:hAnsi="Arial" w:cs="Arial"/>
                <w:sz w:val="18"/>
                <w:szCs w:val="18"/>
              </w:rPr>
              <w:t>Contract de delegare prin concesiune</w:t>
            </w:r>
            <w:r>
              <w:rPr>
                <w:rFonts w:ascii="Arial" w:hAnsi="Arial" w:cs="Arial"/>
                <w:sz w:val="18"/>
                <w:szCs w:val="18"/>
              </w:rPr>
              <w:t xml:space="preserve"> (</w:t>
            </w:r>
            <w:r w:rsidRPr="00180001">
              <w:rPr>
                <w:rFonts w:ascii="Arial" w:hAnsi="Arial" w:cs="Arial"/>
                <w:sz w:val="18"/>
                <w:szCs w:val="18"/>
              </w:rPr>
              <w:t>colectare și transport)</w:t>
            </w:r>
            <w:r w:rsidRPr="009C7F82">
              <w:rPr>
                <w:rFonts w:ascii="Arial" w:hAnsi="Arial" w:cs="Arial"/>
                <w:sz w:val="18"/>
                <w:szCs w:val="18"/>
              </w:rPr>
              <w:t xml:space="preserve"> a gestiunii unor activități componente ale serviciului de salubrizare al unităților administrativ teritoriale membre ale Asociației de Dezvoltare Intercomunitara ADI  </w:t>
            </w:r>
            <w:r>
              <w:rPr>
                <w:rFonts w:ascii="Arial" w:hAnsi="Arial" w:cs="Arial"/>
                <w:sz w:val="18"/>
                <w:szCs w:val="18"/>
              </w:rPr>
              <w:t>Vrancea Curata</w:t>
            </w:r>
            <w:r w:rsidRPr="009C7F82">
              <w:rPr>
                <w:rFonts w:ascii="Arial" w:hAnsi="Arial" w:cs="Arial"/>
                <w:sz w:val="18"/>
                <w:szCs w:val="18"/>
              </w:rPr>
              <w:t xml:space="preserve"> dina județului </w:t>
            </w:r>
            <w:r>
              <w:rPr>
                <w:rFonts w:ascii="Arial" w:hAnsi="Arial" w:cs="Arial"/>
                <w:sz w:val="18"/>
                <w:szCs w:val="18"/>
              </w:rPr>
              <w:t>Vrancea</w:t>
            </w:r>
          </w:p>
          <w:p w:rsidR="008B7DD7" w:rsidRDefault="008B7DD7" w:rsidP="001F1267">
            <w:pPr>
              <w:rPr>
                <w:rFonts w:ascii="Arial" w:hAnsi="Arial" w:cs="Arial"/>
                <w:sz w:val="18"/>
                <w:szCs w:val="18"/>
              </w:rPr>
            </w:pPr>
            <w:r>
              <w:rPr>
                <w:rFonts w:ascii="Arial" w:hAnsi="Arial" w:cs="Arial"/>
                <w:sz w:val="18"/>
                <w:szCs w:val="18"/>
              </w:rPr>
              <w:t>Zonele de colectare conform AF sunt:</w:t>
            </w:r>
          </w:p>
          <w:p w:rsidR="007C5E12" w:rsidRDefault="001F1267" w:rsidP="001F1267">
            <w:pPr>
              <w:rPr>
                <w:rFonts w:ascii="Arial" w:hAnsi="Arial" w:cs="Arial"/>
                <w:sz w:val="18"/>
                <w:szCs w:val="18"/>
              </w:rPr>
            </w:pPr>
            <w:r>
              <w:rPr>
                <w:rFonts w:ascii="Arial" w:hAnsi="Arial" w:cs="Arial"/>
                <w:sz w:val="18"/>
                <w:szCs w:val="18"/>
              </w:rPr>
              <w:t xml:space="preserve">Loturi: Lot 1 Zona </w:t>
            </w:r>
            <w:r w:rsidR="00E77731">
              <w:rPr>
                <w:rFonts w:ascii="Arial" w:hAnsi="Arial" w:cs="Arial"/>
                <w:sz w:val="18"/>
                <w:szCs w:val="18"/>
              </w:rPr>
              <w:t>Adjud</w:t>
            </w:r>
          </w:p>
          <w:p w:rsidR="007C5E12" w:rsidRDefault="007C5E12" w:rsidP="001F1267">
            <w:pPr>
              <w:rPr>
                <w:rFonts w:ascii="Arial" w:hAnsi="Arial" w:cs="Arial"/>
                <w:sz w:val="18"/>
                <w:szCs w:val="18"/>
              </w:rPr>
            </w:pPr>
            <w:r>
              <w:rPr>
                <w:rFonts w:ascii="Arial" w:hAnsi="Arial" w:cs="Arial"/>
                <w:sz w:val="18"/>
                <w:szCs w:val="18"/>
              </w:rPr>
              <w:t>Lot 2: Zona Vidra</w:t>
            </w:r>
          </w:p>
          <w:p w:rsidR="007C5E12" w:rsidRDefault="007C5E12" w:rsidP="001F1267">
            <w:pPr>
              <w:rPr>
                <w:rFonts w:ascii="Arial" w:hAnsi="Arial" w:cs="Arial"/>
                <w:sz w:val="18"/>
                <w:szCs w:val="18"/>
              </w:rPr>
            </w:pPr>
            <w:r>
              <w:rPr>
                <w:rFonts w:ascii="Arial" w:hAnsi="Arial" w:cs="Arial"/>
                <w:sz w:val="18"/>
                <w:szCs w:val="18"/>
              </w:rPr>
              <w:t>Lot 3: Zona</w:t>
            </w:r>
            <w:r w:rsidR="00E77731">
              <w:rPr>
                <w:rFonts w:ascii="Arial" w:hAnsi="Arial" w:cs="Arial"/>
                <w:sz w:val="18"/>
                <w:szCs w:val="18"/>
              </w:rPr>
              <w:t xml:space="preserve"> Focșani</w:t>
            </w:r>
          </w:p>
          <w:p w:rsidR="007C5E12" w:rsidRDefault="007C5E12" w:rsidP="001F1267">
            <w:pPr>
              <w:rPr>
                <w:rFonts w:ascii="Arial" w:hAnsi="Arial" w:cs="Arial"/>
                <w:sz w:val="18"/>
                <w:szCs w:val="18"/>
              </w:rPr>
            </w:pPr>
            <w:r>
              <w:rPr>
                <w:rFonts w:ascii="Arial" w:hAnsi="Arial" w:cs="Arial"/>
                <w:sz w:val="18"/>
                <w:szCs w:val="18"/>
              </w:rPr>
              <w:t xml:space="preserve">Lot 4: Zona </w:t>
            </w:r>
            <w:r w:rsidR="00E77731">
              <w:rPr>
                <w:rFonts w:ascii="Arial" w:hAnsi="Arial" w:cs="Arial"/>
                <w:sz w:val="18"/>
                <w:szCs w:val="18"/>
              </w:rPr>
              <w:t>Gugești</w:t>
            </w:r>
          </w:p>
          <w:p w:rsidR="001F1267" w:rsidRPr="009C7F82" w:rsidRDefault="007C5E12" w:rsidP="001F1267">
            <w:pPr>
              <w:rPr>
                <w:rFonts w:ascii="Arial" w:hAnsi="Arial" w:cs="Arial"/>
                <w:sz w:val="18"/>
                <w:szCs w:val="18"/>
              </w:rPr>
            </w:pPr>
            <w:r>
              <w:rPr>
                <w:rFonts w:ascii="Arial" w:hAnsi="Arial" w:cs="Arial"/>
                <w:sz w:val="18"/>
                <w:szCs w:val="18"/>
              </w:rPr>
              <w:t xml:space="preserve">Lot 5: Zona </w:t>
            </w:r>
            <w:r w:rsidR="00E77731">
              <w:rPr>
                <w:rFonts w:ascii="Arial" w:hAnsi="Arial" w:cs="Arial"/>
                <w:sz w:val="18"/>
                <w:szCs w:val="18"/>
              </w:rPr>
              <w:t>Haret</w:t>
            </w:r>
          </w:p>
          <w:p w:rsidR="001F1267" w:rsidRPr="003B325A" w:rsidRDefault="001F1267" w:rsidP="001F1267">
            <w:pPr>
              <w:rPr>
                <w:rFonts w:ascii="Arial" w:hAnsi="Arial" w:cs="Arial"/>
                <w:sz w:val="18"/>
                <w:szCs w:val="18"/>
              </w:rPr>
            </w:pPr>
          </w:p>
        </w:tc>
        <w:tc>
          <w:tcPr>
            <w:tcW w:w="3304" w:type="dxa"/>
          </w:tcPr>
          <w:p w:rsidR="001F1267" w:rsidRPr="003B325A" w:rsidRDefault="001F1267" w:rsidP="001F1267">
            <w:pPr>
              <w:rPr>
                <w:rFonts w:ascii="Arial" w:hAnsi="Arial" w:cs="Arial"/>
                <w:sz w:val="18"/>
                <w:szCs w:val="18"/>
              </w:rPr>
            </w:pPr>
            <w:r w:rsidRPr="003B325A">
              <w:rPr>
                <w:rFonts w:ascii="Arial" w:hAnsi="Arial" w:cs="Arial"/>
                <w:sz w:val="18"/>
                <w:szCs w:val="18"/>
              </w:rPr>
              <w:t>90500000-2 Servicii privind deșeurile menajere si deșeurile (Rev.2)</w:t>
            </w:r>
          </w:p>
        </w:tc>
      </w:tr>
      <w:tr w:rsidR="001F1267" w:rsidRPr="003B325A" w:rsidTr="001F1267">
        <w:tc>
          <w:tcPr>
            <w:tcW w:w="3304" w:type="dxa"/>
            <w:vMerge/>
          </w:tcPr>
          <w:p w:rsidR="001F1267" w:rsidRPr="003B325A" w:rsidRDefault="001F1267" w:rsidP="001F1267">
            <w:pPr>
              <w:rPr>
                <w:rFonts w:ascii="Arial" w:hAnsi="Arial" w:cs="Arial"/>
                <w:sz w:val="18"/>
                <w:szCs w:val="18"/>
              </w:rPr>
            </w:pPr>
          </w:p>
        </w:tc>
        <w:tc>
          <w:tcPr>
            <w:tcW w:w="3304" w:type="dxa"/>
            <w:vMerge/>
          </w:tcPr>
          <w:p w:rsidR="001F1267" w:rsidRPr="003B325A" w:rsidRDefault="001F1267" w:rsidP="001F1267">
            <w:pPr>
              <w:rPr>
                <w:rFonts w:ascii="Arial" w:hAnsi="Arial" w:cs="Arial"/>
                <w:sz w:val="18"/>
                <w:szCs w:val="18"/>
              </w:rPr>
            </w:pPr>
          </w:p>
        </w:tc>
        <w:tc>
          <w:tcPr>
            <w:tcW w:w="3304" w:type="dxa"/>
          </w:tcPr>
          <w:p w:rsidR="001F1267" w:rsidRPr="003B325A" w:rsidRDefault="001F1267" w:rsidP="001F1267">
            <w:pPr>
              <w:rPr>
                <w:rFonts w:ascii="Arial" w:hAnsi="Arial" w:cs="Arial"/>
                <w:sz w:val="18"/>
                <w:szCs w:val="18"/>
              </w:rPr>
            </w:pPr>
            <w:r w:rsidRPr="003B325A">
              <w:rPr>
                <w:rFonts w:ascii="Arial" w:hAnsi="Arial" w:cs="Arial"/>
                <w:sz w:val="18"/>
                <w:szCs w:val="18"/>
              </w:rPr>
              <w:t>90511100-3 Servicii de colectare a deșeurilor urbane solide (Rev.2)</w:t>
            </w:r>
          </w:p>
        </w:tc>
      </w:tr>
      <w:tr w:rsidR="001F1267" w:rsidRPr="003B325A" w:rsidTr="001F1267">
        <w:tc>
          <w:tcPr>
            <w:tcW w:w="3304" w:type="dxa"/>
            <w:vMerge/>
          </w:tcPr>
          <w:p w:rsidR="001F1267" w:rsidRPr="003B325A" w:rsidRDefault="001F1267" w:rsidP="001F1267">
            <w:pPr>
              <w:rPr>
                <w:rFonts w:ascii="Arial" w:hAnsi="Arial" w:cs="Arial"/>
                <w:sz w:val="18"/>
                <w:szCs w:val="18"/>
              </w:rPr>
            </w:pPr>
          </w:p>
        </w:tc>
        <w:tc>
          <w:tcPr>
            <w:tcW w:w="3304" w:type="dxa"/>
            <w:vMerge/>
          </w:tcPr>
          <w:p w:rsidR="001F1267" w:rsidRPr="003B325A" w:rsidRDefault="001F1267" w:rsidP="001F1267">
            <w:pPr>
              <w:rPr>
                <w:rFonts w:ascii="Arial" w:hAnsi="Arial" w:cs="Arial"/>
                <w:sz w:val="18"/>
                <w:szCs w:val="18"/>
              </w:rPr>
            </w:pPr>
          </w:p>
        </w:tc>
        <w:tc>
          <w:tcPr>
            <w:tcW w:w="3304" w:type="dxa"/>
            <w:shd w:val="clear" w:color="auto" w:fill="auto"/>
          </w:tcPr>
          <w:p w:rsidR="001F1267" w:rsidRPr="003B325A" w:rsidRDefault="001F1267" w:rsidP="001F1267">
            <w:pPr>
              <w:rPr>
                <w:rFonts w:ascii="Arial" w:hAnsi="Arial" w:cs="Arial"/>
                <w:sz w:val="18"/>
                <w:szCs w:val="18"/>
              </w:rPr>
            </w:pPr>
            <w:r w:rsidRPr="00DA2617">
              <w:rPr>
                <w:rFonts w:ascii="Arial" w:hAnsi="Arial" w:cs="Arial"/>
                <w:sz w:val="18"/>
                <w:szCs w:val="18"/>
              </w:rPr>
              <w:t>90511300-5 Servicii de colectare a deșeurilor dispersate (Rev.2)</w:t>
            </w:r>
          </w:p>
        </w:tc>
      </w:tr>
      <w:tr w:rsidR="001F1267" w:rsidRPr="003B325A" w:rsidTr="001F1267">
        <w:tc>
          <w:tcPr>
            <w:tcW w:w="3304" w:type="dxa"/>
            <w:vMerge/>
          </w:tcPr>
          <w:p w:rsidR="001F1267" w:rsidRPr="003B325A" w:rsidRDefault="001F1267" w:rsidP="001F1267">
            <w:pPr>
              <w:rPr>
                <w:rFonts w:ascii="Arial" w:hAnsi="Arial" w:cs="Arial"/>
                <w:sz w:val="18"/>
                <w:szCs w:val="18"/>
              </w:rPr>
            </w:pPr>
          </w:p>
        </w:tc>
        <w:tc>
          <w:tcPr>
            <w:tcW w:w="3304" w:type="dxa"/>
            <w:vMerge/>
          </w:tcPr>
          <w:p w:rsidR="001F1267" w:rsidRPr="003B325A" w:rsidRDefault="001F1267" w:rsidP="001F1267">
            <w:pPr>
              <w:rPr>
                <w:rFonts w:ascii="Arial" w:hAnsi="Arial" w:cs="Arial"/>
                <w:sz w:val="18"/>
                <w:szCs w:val="18"/>
              </w:rPr>
            </w:pPr>
          </w:p>
        </w:tc>
        <w:tc>
          <w:tcPr>
            <w:tcW w:w="3304" w:type="dxa"/>
          </w:tcPr>
          <w:p w:rsidR="001F1267" w:rsidRPr="003B325A" w:rsidRDefault="001F1267" w:rsidP="001F1267">
            <w:pPr>
              <w:rPr>
                <w:rFonts w:ascii="Arial" w:hAnsi="Arial" w:cs="Arial"/>
                <w:sz w:val="18"/>
                <w:szCs w:val="18"/>
              </w:rPr>
            </w:pPr>
            <w:r w:rsidRPr="003B325A">
              <w:rPr>
                <w:rFonts w:ascii="Arial" w:hAnsi="Arial" w:cs="Arial"/>
                <w:sz w:val="18"/>
                <w:szCs w:val="18"/>
              </w:rPr>
              <w:t>90512000-9 Servicii de transport de deșeuri menajere (Rev.2)</w:t>
            </w:r>
          </w:p>
        </w:tc>
      </w:tr>
      <w:tr w:rsidR="001F1267" w:rsidRPr="003B325A" w:rsidTr="001F1267">
        <w:tc>
          <w:tcPr>
            <w:tcW w:w="3304" w:type="dxa"/>
            <w:vMerge/>
          </w:tcPr>
          <w:p w:rsidR="001F1267" w:rsidRPr="003B325A" w:rsidRDefault="001F1267" w:rsidP="001F1267">
            <w:pPr>
              <w:rPr>
                <w:rFonts w:ascii="Arial" w:hAnsi="Arial" w:cs="Arial"/>
                <w:sz w:val="18"/>
                <w:szCs w:val="18"/>
              </w:rPr>
            </w:pPr>
          </w:p>
        </w:tc>
        <w:tc>
          <w:tcPr>
            <w:tcW w:w="3304" w:type="dxa"/>
            <w:vMerge/>
          </w:tcPr>
          <w:p w:rsidR="001F1267" w:rsidRPr="003B325A" w:rsidRDefault="001F1267" w:rsidP="001F1267">
            <w:pPr>
              <w:rPr>
                <w:rFonts w:ascii="Arial" w:hAnsi="Arial" w:cs="Arial"/>
                <w:sz w:val="18"/>
                <w:szCs w:val="18"/>
              </w:rPr>
            </w:pPr>
          </w:p>
        </w:tc>
        <w:tc>
          <w:tcPr>
            <w:tcW w:w="3304" w:type="dxa"/>
          </w:tcPr>
          <w:p w:rsidR="001F1267" w:rsidRPr="003B325A" w:rsidRDefault="001F1267" w:rsidP="001F1267">
            <w:pPr>
              <w:rPr>
                <w:rFonts w:ascii="Arial" w:hAnsi="Arial" w:cs="Arial"/>
                <w:sz w:val="18"/>
                <w:szCs w:val="18"/>
              </w:rPr>
            </w:pPr>
            <w:r w:rsidRPr="00DA2617">
              <w:rPr>
                <w:rFonts w:ascii="Arial" w:hAnsi="Arial" w:cs="Arial"/>
                <w:sz w:val="18"/>
                <w:szCs w:val="18"/>
              </w:rPr>
              <w:t>90511400-6 Servicii de colectare a hârtiei (Rev.2)</w:t>
            </w:r>
          </w:p>
        </w:tc>
      </w:tr>
      <w:tr w:rsidR="001F1267" w:rsidRPr="003B325A" w:rsidTr="001F1267">
        <w:tc>
          <w:tcPr>
            <w:tcW w:w="3304" w:type="dxa"/>
            <w:vMerge/>
          </w:tcPr>
          <w:p w:rsidR="001F1267" w:rsidRPr="003B325A" w:rsidRDefault="001F1267" w:rsidP="001F1267">
            <w:pPr>
              <w:rPr>
                <w:rFonts w:ascii="Arial" w:hAnsi="Arial" w:cs="Arial"/>
                <w:sz w:val="18"/>
                <w:szCs w:val="18"/>
              </w:rPr>
            </w:pPr>
          </w:p>
        </w:tc>
        <w:tc>
          <w:tcPr>
            <w:tcW w:w="3304" w:type="dxa"/>
            <w:vMerge/>
          </w:tcPr>
          <w:p w:rsidR="001F1267" w:rsidRPr="003B325A" w:rsidRDefault="001F1267" w:rsidP="001F1267">
            <w:pPr>
              <w:rPr>
                <w:rFonts w:ascii="Arial" w:hAnsi="Arial" w:cs="Arial"/>
                <w:sz w:val="18"/>
                <w:szCs w:val="18"/>
              </w:rPr>
            </w:pPr>
          </w:p>
        </w:tc>
        <w:tc>
          <w:tcPr>
            <w:tcW w:w="3304" w:type="dxa"/>
          </w:tcPr>
          <w:p w:rsidR="001F1267" w:rsidRDefault="001F1267" w:rsidP="001F1267">
            <w:pPr>
              <w:rPr>
                <w:rFonts w:ascii="Arial" w:hAnsi="Arial" w:cs="Arial"/>
                <w:sz w:val="18"/>
                <w:szCs w:val="18"/>
              </w:rPr>
            </w:pPr>
            <w:r w:rsidRPr="009C7F82">
              <w:rPr>
                <w:rFonts w:ascii="Arial" w:hAnsi="Arial" w:cs="Arial"/>
                <w:sz w:val="18"/>
                <w:szCs w:val="18"/>
              </w:rPr>
              <w:t>90511200-4 Servicii de colectare a gunoiului menajer</w:t>
            </w:r>
            <w:r w:rsidRPr="00DA2617">
              <w:rPr>
                <w:rFonts w:ascii="Arial" w:hAnsi="Arial" w:cs="Arial"/>
                <w:sz w:val="18"/>
                <w:szCs w:val="18"/>
              </w:rPr>
              <w:t>(Rev.2)</w:t>
            </w:r>
          </w:p>
          <w:p w:rsidR="001F1267" w:rsidRPr="00B45D3A" w:rsidRDefault="001F1267" w:rsidP="001F1267">
            <w:pPr>
              <w:rPr>
                <w:rFonts w:ascii="Arial" w:hAnsi="Arial" w:cs="Arial"/>
                <w:color w:val="FF0000"/>
                <w:sz w:val="18"/>
                <w:szCs w:val="18"/>
              </w:rPr>
            </w:pPr>
          </w:p>
        </w:tc>
      </w:tr>
    </w:tbl>
    <w:p w:rsidR="00543823" w:rsidRPr="002A5D78" w:rsidRDefault="001F1267" w:rsidP="006D4134">
      <w:pPr>
        <w:pStyle w:val="ListParagraph"/>
        <w:widowControl w:val="0"/>
        <w:numPr>
          <w:ilvl w:val="0"/>
          <w:numId w:val="43"/>
        </w:numPr>
        <w:tabs>
          <w:tab w:val="num" w:pos="3242"/>
        </w:tabs>
        <w:spacing w:line="312" w:lineRule="auto"/>
        <w:rPr>
          <w:rFonts w:cs="Arial"/>
          <w:b/>
          <w:sz w:val="24"/>
          <w:szCs w:val="24"/>
          <w:lang w:val="ro-RO"/>
        </w:rPr>
      </w:pPr>
      <w:r w:rsidRPr="001F1267">
        <w:rPr>
          <w:rFonts w:cs="Arial"/>
          <w:sz w:val="18"/>
          <w:szCs w:val="18"/>
        </w:rPr>
        <w:t>Regulamentul</w:t>
      </w:r>
      <w:r w:rsidRPr="001F1267">
        <w:rPr>
          <w:rFonts w:cs="Arial"/>
          <w:sz w:val="18"/>
          <w:szCs w:val="18"/>
          <w:lang w:val="ro-RO"/>
        </w:rPr>
        <w:t xml:space="preserve"> serviciului public de salubrizare a localiilor din județul Vrancea</w:t>
      </w:r>
    </w:p>
    <w:p w:rsidR="00543823" w:rsidRPr="002A5D78" w:rsidRDefault="00543823" w:rsidP="00543823">
      <w:pPr>
        <w:spacing w:line="276" w:lineRule="auto"/>
        <w:jc w:val="right"/>
        <w:rPr>
          <w:rFonts w:ascii="Arial" w:hAnsi="Arial" w:cs="Arial"/>
          <w:b/>
          <w:sz w:val="24"/>
          <w:szCs w:val="24"/>
        </w:rPr>
      </w:pPr>
    </w:p>
    <w:p w:rsidR="00543823" w:rsidRPr="002A5D78" w:rsidRDefault="00543823" w:rsidP="00543823">
      <w:pPr>
        <w:spacing w:line="276" w:lineRule="auto"/>
        <w:jc w:val="right"/>
        <w:rPr>
          <w:rFonts w:ascii="Arial" w:hAnsi="Arial" w:cs="Arial"/>
          <w:b/>
          <w:sz w:val="24"/>
          <w:szCs w:val="24"/>
        </w:rPr>
      </w:pPr>
    </w:p>
    <w:p w:rsidR="00543823" w:rsidRPr="002A5D78" w:rsidRDefault="00543823" w:rsidP="00543823">
      <w:pPr>
        <w:spacing w:line="276" w:lineRule="auto"/>
        <w:jc w:val="right"/>
        <w:rPr>
          <w:rFonts w:ascii="Arial" w:hAnsi="Arial" w:cs="Arial"/>
          <w:b/>
          <w:sz w:val="24"/>
          <w:szCs w:val="24"/>
        </w:rPr>
      </w:pPr>
    </w:p>
    <w:p w:rsidR="00543823" w:rsidRPr="002A5D78" w:rsidRDefault="00A37D54" w:rsidP="001F1267">
      <w:pPr>
        <w:spacing w:line="276" w:lineRule="auto"/>
        <w:jc w:val="center"/>
        <w:rPr>
          <w:rFonts w:ascii="Arial" w:hAnsi="Arial" w:cs="Arial"/>
          <w:b/>
          <w:sz w:val="24"/>
          <w:szCs w:val="24"/>
        </w:rPr>
      </w:pPr>
      <w:r>
        <w:rPr>
          <w:rFonts w:ascii="Arial" w:hAnsi="Arial" w:cs="Arial"/>
          <w:b/>
          <w:sz w:val="24"/>
          <w:szCs w:val="24"/>
        </w:rPr>
        <w:t>Octombrie</w:t>
      </w:r>
      <w:r w:rsidR="00543823" w:rsidRPr="002A5D78">
        <w:rPr>
          <w:rFonts w:ascii="Arial" w:hAnsi="Arial" w:cs="Arial"/>
          <w:b/>
          <w:sz w:val="24"/>
          <w:szCs w:val="24"/>
        </w:rPr>
        <w:t xml:space="preserve">  202</w:t>
      </w:r>
      <w:r w:rsidR="002A5D78" w:rsidRPr="002A5D78">
        <w:rPr>
          <w:rFonts w:ascii="Arial" w:hAnsi="Arial" w:cs="Arial"/>
          <w:b/>
          <w:sz w:val="24"/>
          <w:szCs w:val="24"/>
        </w:rPr>
        <w:t>3</w:t>
      </w:r>
    </w:p>
    <w:p w:rsidR="00543823" w:rsidRDefault="00543823" w:rsidP="001F1267">
      <w:pPr>
        <w:spacing w:line="276" w:lineRule="auto"/>
        <w:jc w:val="center"/>
        <w:rPr>
          <w:rFonts w:ascii="Arial" w:hAnsi="Arial" w:cs="Arial"/>
          <w:b/>
          <w:sz w:val="18"/>
          <w:szCs w:val="18"/>
        </w:rPr>
      </w:pPr>
    </w:p>
    <w:p w:rsidR="00C058B9" w:rsidRPr="003B325A" w:rsidRDefault="00C058B9" w:rsidP="00C058B9">
      <w:pPr>
        <w:widowControl w:val="0"/>
        <w:autoSpaceDE w:val="0"/>
        <w:autoSpaceDN w:val="0"/>
        <w:adjustRightInd w:val="0"/>
        <w:spacing w:before="194" w:after="0" w:line="276" w:lineRule="exact"/>
        <w:ind w:left="142"/>
        <w:rPr>
          <w:rFonts w:ascii="Arial" w:hAnsi="Arial" w:cs="Arial"/>
          <w:color w:val="000000"/>
          <w:spacing w:val="-3"/>
        </w:rPr>
      </w:pPr>
      <w:r w:rsidRPr="003B325A">
        <w:rPr>
          <w:rFonts w:ascii="Arial" w:hAnsi="Arial" w:cs="Arial"/>
          <w:color w:val="000000"/>
          <w:spacing w:val="-3"/>
        </w:rPr>
        <w:t xml:space="preserve">Lista de abrevieri </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7760"/>
      </w:tblGrid>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ADI</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 xml:space="preserve">Asociația de Dezvoltare Intercomunitară </w:t>
            </w:r>
            <w:r>
              <w:rPr>
                <w:rFonts w:ascii="Arial" w:eastAsia="Times New Roman" w:hAnsi="Arial" w:cs="Arial"/>
                <w:color w:val="000000"/>
                <w:sz w:val="20"/>
                <w:szCs w:val="20"/>
              </w:rPr>
              <w:t>– Vrancea Curata</w:t>
            </w:r>
          </w:p>
        </w:tc>
      </w:tr>
      <w:tr w:rsidR="00C058B9" w:rsidRPr="003B325A" w:rsidTr="00CA32CC">
        <w:trPr>
          <w:trHeight w:val="300"/>
          <w:jc w:val="center"/>
        </w:trPr>
        <w:tc>
          <w:tcPr>
            <w:tcW w:w="1417" w:type="dxa"/>
            <w:shd w:val="clear" w:color="auto" w:fill="auto"/>
            <w:noWrap/>
            <w:vAlign w:val="center"/>
          </w:tcPr>
          <w:p w:rsidR="00C058B9" w:rsidRPr="003B325A" w:rsidRDefault="00C058B9" w:rsidP="00CA32CC">
            <w:pPr>
              <w:spacing w:after="0"/>
              <w:rPr>
                <w:rFonts w:ascii="Arial" w:eastAsia="Times New Roman" w:hAnsi="Arial" w:cs="Arial"/>
                <w:sz w:val="20"/>
                <w:szCs w:val="20"/>
              </w:rPr>
            </w:pPr>
          </w:p>
        </w:tc>
        <w:tc>
          <w:tcPr>
            <w:tcW w:w="7760" w:type="dxa"/>
            <w:shd w:val="clear" w:color="auto" w:fill="auto"/>
            <w:noWrap/>
            <w:vAlign w:val="center"/>
          </w:tcPr>
          <w:p w:rsidR="00C058B9" w:rsidRPr="003B325A" w:rsidRDefault="00C058B9" w:rsidP="00CA32CC">
            <w:pPr>
              <w:spacing w:after="0"/>
              <w:rPr>
                <w:rFonts w:ascii="Arial" w:eastAsia="Times New Roman" w:hAnsi="Arial" w:cs="Arial"/>
                <w:color w:val="000000"/>
                <w:sz w:val="20"/>
                <w:szCs w:val="20"/>
              </w:rPr>
            </w:pPr>
            <w:r>
              <w:rPr>
                <w:rFonts w:ascii="Arial" w:eastAsia="Times New Roman" w:hAnsi="Arial" w:cs="Arial"/>
                <w:color w:val="000000"/>
                <w:sz w:val="20"/>
                <w:szCs w:val="20"/>
              </w:rPr>
              <w:t>Sistem Integrat de Gestiune a Deșeurilor Giurgiu</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AFM</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Administrația Fondului pentru Mediu</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ANPC</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Autoritatea Națională pentru Protecția Consumatorilor</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ANPM</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Agenția Națională pentru Protecția Mediului</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ANRSC</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Autoritatea Națională de Reglementare pentru Serviciile Comunitare de Utilități Publice</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APL</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Autorități Publice Locale</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APM</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Agenții județene pentru Protecția Mediului</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CAEN</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Clasificarea activităților din Economia Națională</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CE</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Comisia Europeană</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 xml:space="preserve">CJ </w:t>
            </w:r>
            <w:r>
              <w:rPr>
                <w:rFonts w:ascii="Arial" w:eastAsia="Times New Roman" w:hAnsi="Arial" w:cs="Arial"/>
                <w:sz w:val="20"/>
                <w:szCs w:val="20"/>
              </w:rPr>
              <w:t>Vrancea</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 xml:space="preserve">Consiliul Județean </w:t>
            </w:r>
            <w:r>
              <w:rPr>
                <w:rFonts w:ascii="Arial" w:eastAsia="Times New Roman" w:hAnsi="Arial" w:cs="Arial"/>
                <w:color w:val="000000"/>
                <w:sz w:val="20"/>
                <w:szCs w:val="20"/>
              </w:rPr>
              <w:t>Vrancea</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DCD</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Deșeuri din construcții și desființări</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DEEE</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Deșeuri de Echipamente Electrice și Electronice</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FADI</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Federația Asociațiilor de Dezvoltare Intercomunitară din România</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HG</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Hotărâre a Guvernului</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INS</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Institutul Național de Statistică</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MM</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Ministerul Mediului</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MADR</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Ministerului Agriculturii și Dezvoltării Rurale</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MDRAPFE</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Ministerul Dezvoltării Regionale, Administrației Publice și Fondurilor Europene</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ME</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Ministerul Economiei</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MFP</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Ministerul Finanțelor Publice</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MS</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Ministerul Sănătății</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OG</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Ordonanța Guvernului</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OM</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Ordinul Ministrului</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O</w:t>
            </w:r>
            <w:r>
              <w:rPr>
                <w:rFonts w:ascii="Arial" w:eastAsia="Times New Roman" w:hAnsi="Arial" w:cs="Arial"/>
                <w:sz w:val="20"/>
                <w:szCs w:val="20"/>
              </w:rPr>
              <w:t>IREP</w:t>
            </w:r>
          </w:p>
        </w:tc>
        <w:tc>
          <w:tcPr>
            <w:tcW w:w="7760" w:type="dxa"/>
            <w:shd w:val="clear" w:color="auto" w:fill="auto"/>
            <w:noWrap/>
            <w:vAlign w:val="center"/>
            <w:hideMark/>
          </w:tcPr>
          <w:p w:rsidR="00C058B9" w:rsidRPr="00DF3116" w:rsidRDefault="00C058B9" w:rsidP="00CA32CC">
            <w:pPr>
              <w:spacing w:after="0"/>
              <w:rPr>
                <w:rFonts w:ascii="Arial" w:eastAsia="Times New Roman" w:hAnsi="Arial" w:cs="Arial"/>
                <w:color w:val="000000"/>
                <w:sz w:val="20"/>
                <w:szCs w:val="20"/>
              </w:rPr>
            </w:pPr>
            <w:r w:rsidRPr="00DF3116">
              <w:rPr>
                <w:rFonts w:ascii="Arial" w:eastAsia="Times New Roman" w:hAnsi="Arial" w:cs="Arial"/>
                <w:color w:val="000000"/>
                <w:sz w:val="20"/>
                <w:szCs w:val="20"/>
              </w:rPr>
              <w:t>Organizații ce Implementează Obligațiile privind Răspunderea Extinsă a Producătorilor</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OUG</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Ordonanță de Urgență a Guvernului</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PAYT</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Instrument economic: pay as you throw - plătești pentru cât arunci</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PJGD</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Planul Județean de Gestionare a Deșeurilor</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PNGD</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Planul Național de Gestionare a Deșeurilor</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PNPGD</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Planul Național de Prevenire a Generării Deșeurilor</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POIM</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Program Operațional Infrastructură Mare</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POS Mediu</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Programul Operațional Sectorial de Mediu</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REP</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Răspunderea Extinsă a Producătorului</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SMID</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Sistemul de Management Integrat al Deșeurilor</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TVA</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Taxa pe valoarea adăugată</w:t>
            </w:r>
          </w:p>
        </w:tc>
      </w:tr>
      <w:tr w:rsidR="00C058B9" w:rsidRPr="003B325A" w:rsidTr="00CA32CC">
        <w:trPr>
          <w:trHeight w:val="300"/>
          <w:jc w:val="center"/>
        </w:trPr>
        <w:tc>
          <w:tcPr>
            <w:tcW w:w="1417" w:type="dxa"/>
            <w:shd w:val="clear" w:color="auto" w:fill="auto"/>
            <w:noWrap/>
            <w:vAlign w:val="center"/>
            <w:hideMark/>
          </w:tcPr>
          <w:p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UAT</w:t>
            </w:r>
          </w:p>
        </w:tc>
        <w:tc>
          <w:tcPr>
            <w:tcW w:w="7760" w:type="dxa"/>
            <w:shd w:val="clear" w:color="auto" w:fill="auto"/>
            <w:noWrap/>
            <w:vAlign w:val="center"/>
            <w:hideMark/>
          </w:tcPr>
          <w:p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Unitate administrativ-teritorială</w:t>
            </w:r>
          </w:p>
        </w:tc>
      </w:tr>
      <w:tr w:rsidR="00C058B9" w:rsidRPr="003B325A" w:rsidTr="00CA32CC">
        <w:trPr>
          <w:trHeight w:val="300"/>
          <w:jc w:val="center"/>
        </w:trPr>
        <w:tc>
          <w:tcPr>
            <w:tcW w:w="1417" w:type="dxa"/>
            <w:shd w:val="clear" w:color="auto" w:fill="auto"/>
            <w:noWrap/>
            <w:vAlign w:val="center"/>
          </w:tcPr>
          <w:p w:rsidR="00C058B9" w:rsidRPr="00A014F2" w:rsidRDefault="00C058B9" w:rsidP="00CA32CC">
            <w:pPr>
              <w:spacing w:after="0"/>
              <w:rPr>
                <w:rFonts w:ascii="Arial" w:eastAsia="Times New Roman" w:hAnsi="Arial" w:cs="Arial"/>
                <w:strike/>
                <w:color w:val="FF0000"/>
                <w:sz w:val="20"/>
                <w:szCs w:val="20"/>
              </w:rPr>
            </w:pPr>
          </w:p>
        </w:tc>
        <w:tc>
          <w:tcPr>
            <w:tcW w:w="7760" w:type="dxa"/>
            <w:shd w:val="clear" w:color="auto" w:fill="auto"/>
            <w:noWrap/>
            <w:vAlign w:val="center"/>
          </w:tcPr>
          <w:p w:rsidR="00C058B9" w:rsidRPr="00A014F2" w:rsidRDefault="00C058B9" w:rsidP="00CA32CC">
            <w:pPr>
              <w:spacing w:after="0"/>
              <w:rPr>
                <w:rFonts w:ascii="Arial" w:eastAsia="Times New Roman" w:hAnsi="Arial" w:cs="Arial"/>
                <w:strike/>
                <w:color w:val="FF0000"/>
                <w:sz w:val="20"/>
                <w:szCs w:val="20"/>
              </w:rPr>
            </w:pPr>
          </w:p>
        </w:tc>
      </w:tr>
    </w:tbl>
    <w:p w:rsidR="00C058B9" w:rsidRPr="003B325A" w:rsidRDefault="00C058B9" w:rsidP="00C058B9">
      <w:pPr>
        <w:rPr>
          <w:rFonts w:ascii="Arial" w:hAnsi="Arial" w:cs="Arial"/>
        </w:rPr>
      </w:pPr>
    </w:p>
    <w:p w:rsidR="00C058B9" w:rsidRPr="003B325A" w:rsidRDefault="00C058B9" w:rsidP="00C058B9">
      <w:pPr>
        <w:rPr>
          <w:rFonts w:ascii="Arial" w:hAnsi="Arial" w:cs="Arial"/>
        </w:rPr>
      </w:pPr>
    </w:p>
    <w:p w:rsidR="00C058B9" w:rsidRPr="00C058B9" w:rsidRDefault="00C058B9" w:rsidP="00C058B9">
      <w:pPr>
        <w:rPr>
          <w:rFonts w:ascii="Arial" w:hAnsi="Arial" w:cs="Arial"/>
          <w:color w:val="000000"/>
          <w:spacing w:val="-3"/>
          <w:sz w:val="18"/>
          <w:szCs w:val="18"/>
        </w:rPr>
      </w:pPr>
      <w:r w:rsidRPr="003B325A">
        <w:rPr>
          <w:rFonts w:ascii="Arial" w:hAnsi="Arial" w:cs="Arial"/>
        </w:rPr>
        <w:br w:type="page"/>
      </w:r>
      <w:r w:rsidRPr="00C058B9">
        <w:rPr>
          <w:rFonts w:ascii="Arial" w:hAnsi="Arial" w:cs="Arial"/>
          <w:color w:val="000000"/>
          <w:spacing w:val="-3"/>
          <w:sz w:val="18"/>
          <w:szCs w:val="18"/>
        </w:rPr>
        <w:lastRenderedPageBreak/>
        <w:t xml:space="preserve">PREAMBUL </w:t>
      </w:r>
    </w:p>
    <w:p w:rsidR="00C058B9" w:rsidRPr="00C058B9" w:rsidRDefault="00C058B9" w:rsidP="00C058B9">
      <w:pPr>
        <w:widowControl w:val="0"/>
        <w:autoSpaceDE w:val="0"/>
        <w:autoSpaceDN w:val="0"/>
        <w:adjustRightInd w:val="0"/>
        <w:spacing w:before="111" w:after="0" w:line="317" w:lineRule="exact"/>
        <w:ind w:left="142" w:right="-1"/>
        <w:rPr>
          <w:rFonts w:ascii="Arial" w:hAnsi="Arial" w:cs="Arial"/>
          <w:color w:val="000000"/>
          <w:w w:val="102"/>
          <w:sz w:val="18"/>
          <w:szCs w:val="18"/>
        </w:rPr>
      </w:pPr>
      <w:r w:rsidRPr="00C058B9">
        <w:rPr>
          <w:rFonts w:ascii="Arial" w:hAnsi="Arial" w:cs="Arial"/>
          <w:color w:val="000000"/>
          <w:sz w:val="18"/>
          <w:szCs w:val="18"/>
        </w:rPr>
        <w:t xml:space="preserve">Prin  depunerea  unei  oferte,  ofertantul  accepta  în  prealabil  condițiile  cuprinse  în  prezenta </w:t>
      </w:r>
      <w:r w:rsidRPr="00C058B9">
        <w:rPr>
          <w:rFonts w:ascii="Arial" w:hAnsi="Arial" w:cs="Arial"/>
          <w:color w:val="000000"/>
          <w:spacing w:val="-3"/>
          <w:sz w:val="18"/>
          <w:szCs w:val="18"/>
        </w:rPr>
        <w:t xml:space="preserve">documentație ca singura bază a acestei proceduri de atribuire, indiferent care sunt condițiile proprii de operare ale ofertantului. Ofertanții au obligația de a analiza cu atenție Documentația de Atribuire </w:t>
      </w:r>
      <w:r w:rsidRPr="00C058B9">
        <w:rPr>
          <w:rFonts w:ascii="Arial" w:hAnsi="Arial" w:cs="Arial"/>
          <w:color w:val="000000"/>
          <w:sz w:val="18"/>
          <w:szCs w:val="18"/>
        </w:rPr>
        <w:t xml:space="preserve">și să pregătească oferta conform tuturor instrucțiunilor, formularelor, prevederilor contractuale și </w:t>
      </w:r>
      <w:r w:rsidRPr="00C058B9">
        <w:rPr>
          <w:rFonts w:ascii="Arial" w:hAnsi="Arial" w:cs="Arial"/>
          <w:color w:val="000000"/>
          <w:spacing w:val="-3"/>
          <w:sz w:val="18"/>
          <w:szCs w:val="18"/>
        </w:rPr>
        <w:t xml:space="preserve">specificațiilor tehnice conținute în această Documentație. Depunerea unei oferte care să NU conțină </w:t>
      </w:r>
      <w:r w:rsidRPr="00C058B9">
        <w:rPr>
          <w:rFonts w:ascii="Arial" w:hAnsi="Arial" w:cs="Arial"/>
          <w:color w:val="000000"/>
          <w:sz w:val="18"/>
          <w:szCs w:val="18"/>
        </w:rPr>
        <w:t xml:space="preserve">toate informațiile cerute în termenul prevăzut va duce la respingerea ofertei. Nu se va tine cont de nici o exprimare a unei rezerve în oferta cu privire la Documentația de Atribuire. Niciun </w:t>
      </w:r>
      <w:r w:rsidRPr="00C058B9">
        <w:rPr>
          <w:rFonts w:ascii="Arial" w:hAnsi="Arial" w:cs="Arial"/>
          <w:color w:val="000000"/>
          <w:w w:val="102"/>
          <w:sz w:val="18"/>
          <w:szCs w:val="18"/>
        </w:rPr>
        <w:t xml:space="preserve">cost suportat de ofertant pentru pregătirea și depunerea ofertei nu va fi rambursat. Toate aceste costuri vor fi suportate de către ofertant, indiferent de rezultatul procedurii. </w:t>
      </w:r>
    </w:p>
    <w:p w:rsidR="00C058B9" w:rsidRPr="002A5D78" w:rsidRDefault="00C058B9" w:rsidP="001F1267">
      <w:pPr>
        <w:spacing w:line="276" w:lineRule="auto"/>
        <w:jc w:val="center"/>
        <w:rPr>
          <w:rFonts w:ascii="Arial" w:hAnsi="Arial" w:cs="Arial"/>
          <w:b/>
          <w:sz w:val="18"/>
          <w:szCs w:val="18"/>
        </w:rPr>
        <w:sectPr w:rsidR="00C058B9" w:rsidRPr="002A5D78" w:rsidSect="002A5D78">
          <w:pgSz w:w="11909" w:h="16834" w:code="9"/>
          <w:pgMar w:top="851" w:right="851" w:bottom="851" w:left="1134" w:header="706" w:footer="706" w:gutter="0"/>
          <w:cols w:space="708"/>
          <w:docGrid w:linePitch="360"/>
        </w:sectPr>
      </w:pPr>
    </w:p>
    <w:p w:rsidR="00543823" w:rsidRPr="002A5D78" w:rsidRDefault="00543823" w:rsidP="00543823">
      <w:pPr>
        <w:tabs>
          <w:tab w:val="left" w:pos="3458"/>
        </w:tabs>
        <w:spacing w:line="276" w:lineRule="auto"/>
        <w:rPr>
          <w:rFonts w:ascii="Arial" w:hAnsi="Arial" w:cs="Arial"/>
          <w:b/>
          <w:sz w:val="24"/>
          <w:szCs w:val="24"/>
        </w:rPr>
      </w:pPr>
      <w:r w:rsidRPr="002A5D78">
        <w:rPr>
          <w:rFonts w:ascii="Arial" w:hAnsi="Arial" w:cs="Arial"/>
          <w:b/>
          <w:sz w:val="24"/>
          <w:szCs w:val="24"/>
        </w:rPr>
        <w:lastRenderedPageBreak/>
        <w:t>CUPRINS</w:t>
      </w:r>
      <w:r w:rsidRPr="002A5D78">
        <w:rPr>
          <w:rFonts w:ascii="Arial" w:hAnsi="Arial" w:cs="Arial"/>
          <w:b/>
          <w:sz w:val="24"/>
          <w:szCs w:val="24"/>
        </w:rPr>
        <w:tab/>
      </w:r>
    </w:p>
    <w:p w:rsidR="00543823" w:rsidRPr="002A5D78" w:rsidRDefault="00543823" w:rsidP="00543823">
      <w:pPr>
        <w:pStyle w:val="TOC1"/>
        <w:tabs>
          <w:tab w:val="left" w:pos="2024"/>
        </w:tabs>
        <w:rPr>
          <w:rFonts w:ascii="Arial" w:hAnsi="Arial" w:cs="Arial"/>
          <w:b w:val="0"/>
          <w:sz w:val="18"/>
          <w:szCs w:val="18"/>
        </w:rPr>
      </w:pPr>
    </w:p>
    <w:p w:rsidR="008B7DD7" w:rsidRDefault="000B0F3F">
      <w:pPr>
        <w:pStyle w:val="TOC1"/>
        <w:tabs>
          <w:tab w:val="left" w:pos="1960"/>
        </w:tabs>
        <w:rPr>
          <w:rFonts w:asciiTheme="minorHAnsi" w:eastAsiaTheme="minorEastAsia" w:hAnsiTheme="minorHAnsi" w:cstheme="minorBidi"/>
          <w:b w:val="0"/>
          <w:bCs w:val="0"/>
          <w:kern w:val="2"/>
          <w:sz w:val="22"/>
          <w:szCs w:val="22"/>
          <w:lang w:val="en-US"/>
        </w:rPr>
      </w:pPr>
      <w:r w:rsidRPr="000B0F3F">
        <w:rPr>
          <w:rFonts w:ascii="Arial" w:hAnsi="Arial" w:cs="Arial"/>
          <w:b w:val="0"/>
          <w:sz w:val="18"/>
          <w:szCs w:val="18"/>
        </w:rPr>
        <w:fldChar w:fldCharType="begin"/>
      </w:r>
      <w:r w:rsidR="00543823" w:rsidRPr="002A5D78">
        <w:rPr>
          <w:rFonts w:ascii="Arial" w:hAnsi="Arial" w:cs="Arial"/>
          <w:b w:val="0"/>
          <w:sz w:val="18"/>
          <w:szCs w:val="18"/>
        </w:rPr>
        <w:instrText xml:space="preserve"> TOC \o "1-3" \h \z \u </w:instrText>
      </w:r>
      <w:r w:rsidRPr="000B0F3F">
        <w:rPr>
          <w:rFonts w:ascii="Arial" w:hAnsi="Arial" w:cs="Arial"/>
          <w:b w:val="0"/>
          <w:sz w:val="18"/>
          <w:szCs w:val="18"/>
        </w:rPr>
        <w:fldChar w:fldCharType="separate"/>
      </w:r>
      <w:hyperlink w:anchor="_Toc145940977" w:history="1">
        <w:r w:rsidR="008B7DD7" w:rsidRPr="005F1D9D">
          <w:rPr>
            <w:rStyle w:val="Hyperlink"/>
          </w:rPr>
          <w:t>SECTIUNEA 1.</w:t>
        </w:r>
        <w:r w:rsidR="008B7DD7">
          <w:rPr>
            <w:rFonts w:asciiTheme="minorHAnsi" w:eastAsiaTheme="minorEastAsia" w:hAnsiTheme="minorHAnsi" w:cstheme="minorBidi"/>
            <w:b w:val="0"/>
            <w:bCs w:val="0"/>
            <w:kern w:val="2"/>
            <w:sz w:val="22"/>
            <w:szCs w:val="22"/>
            <w:lang w:val="en-US"/>
          </w:rPr>
          <w:tab/>
        </w:r>
        <w:r w:rsidR="008B7DD7" w:rsidRPr="005F1D9D">
          <w:rPr>
            <w:rStyle w:val="Hyperlink"/>
          </w:rPr>
          <w:t>DATE GENERALE</w:t>
        </w:r>
        <w:r w:rsidR="008B7DD7">
          <w:rPr>
            <w:webHidden/>
          </w:rPr>
          <w:tab/>
        </w:r>
        <w:r>
          <w:rPr>
            <w:webHidden/>
          </w:rPr>
          <w:fldChar w:fldCharType="begin"/>
        </w:r>
        <w:r w:rsidR="008B7DD7">
          <w:rPr>
            <w:webHidden/>
          </w:rPr>
          <w:instrText xml:space="preserve"> PAGEREF _Toc145940977 \h </w:instrText>
        </w:r>
        <w:r>
          <w:rPr>
            <w:webHidden/>
          </w:rPr>
        </w:r>
        <w:r>
          <w:rPr>
            <w:webHidden/>
          </w:rPr>
          <w:fldChar w:fldCharType="separate"/>
        </w:r>
        <w:r w:rsidR="009A0164">
          <w:rPr>
            <w:webHidden/>
          </w:rPr>
          <w:t>6</w:t>
        </w:r>
        <w:r>
          <w:rPr>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78" w:history="1">
        <w:r w:rsidR="008B7DD7" w:rsidRPr="005F1D9D">
          <w:rPr>
            <w:rStyle w:val="Hyperlink"/>
            <w:rFonts w:ascii="Arial" w:hAnsi="Arial" w:cs="Arial"/>
            <w:noProof/>
          </w:rPr>
          <w:t>Capitolul 1</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Datele titularului</w:t>
        </w:r>
        <w:r w:rsidR="008B7DD7">
          <w:rPr>
            <w:noProof/>
            <w:webHidden/>
          </w:rPr>
          <w:tab/>
        </w:r>
        <w:r>
          <w:rPr>
            <w:noProof/>
            <w:webHidden/>
          </w:rPr>
          <w:fldChar w:fldCharType="begin"/>
        </w:r>
        <w:r w:rsidR="008B7DD7">
          <w:rPr>
            <w:noProof/>
            <w:webHidden/>
          </w:rPr>
          <w:instrText xml:space="preserve"> PAGEREF _Toc145940978 \h </w:instrText>
        </w:r>
        <w:r>
          <w:rPr>
            <w:noProof/>
            <w:webHidden/>
          </w:rPr>
        </w:r>
        <w:r>
          <w:rPr>
            <w:noProof/>
            <w:webHidden/>
          </w:rPr>
          <w:fldChar w:fldCharType="separate"/>
        </w:r>
        <w:r w:rsidR="009A0164">
          <w:rPr>
            <w:noProof/>
            <w:webHidden/>
          </w:rPr>
          <w:t>6</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79" w:history="1">
        <w:r w:rsidR="008B7DD7" w:rsidRPr="005F1D9D">
          <w:rPr>
            <w:rStyle w:val="Hyperlink"/>
            <w:rFonts w:ascii="Arial" w:hAnsi="Arial" w:cs="Arial"/>
            <w:noProof/>
          </w:rPr>
          <w:t>Capitolul 2</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iCs/>
            <w:noProof/>
          </w:rPr>
          <w:t>Obiectul Caietului de sarcini</w:t>
        </w:r>
        <w:r w:rsidR="008B7DD7">
          <w:rPr>
            <w:noProof/>
            <w:webHidden/>
          </w:rPr>
          <w:tab/>
        </w:r>
        <w:r>
          <w:rPr>
            <w:noProof/>
            <w:webHidden/>
          </w:rPr>
          <w:fldChar w:fldCharType="begin"/>
        </w:r>
        <w:r w:rsidR="008B7DD7">
          <w:rPr>
            <w:noProof/>
            <w:webHidden/>
          </w:rPr>
          <w:instrText xml:space="preserve"> PAGEREF _Toc145940979 \h </w:instrText>
        </w:r>
        <w:r>
          <w:rPr>
            <w:noProof/>
            <w:webHidden/>
          </w:rPr>
        </w:r>
        <w:r>
          <w:rPr>
            <w:noProof/>
            <w:webHidden/>
          </w:rPr>
          <w:fldChar w:fldCharType="separate"/>
        </w:r>
        <w:r w:rsidR="009A0164">
          <w:rPr>
            <w:noProof/>
            <w:webHidden/>
          </w:rPr>
          <w:t>6</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80" w:history="1">
        <w:r w:rsidR="008B7DD7" w:rsidRPr="005F1D9D">
          <w:rPr>
            <w:rStyle w:val="Hyperlink"/>
            <w:rFonts w:ascii="Arial" w:hAnsi="Arial" w:cs="Arial"/>
            <w:noProof/>
          </w:rPr>
          <w:t>Capitolul 3</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iCs/>
            <w:noProof/>
          </w:rPr>
          <w:t>Activități specifice care vor face obiectul contractului de delegare</w:t>
        </w:r>
        <w:r w:rsidR="008B7DD7">
          <w:rPr>
            <w:noProof/>
            <w:webHidden/>
          </w:rPr>
          <w:tab/>
        </w:r>
        <w:r>
          <w:rPr>
            <w:noProof/>
            <w:webHidden/>
          </w:rPr>
          <w:fldChar w:fldCharType="begin"/>
        </w:r>
        <w:r w:rsidR="008B7DD7">
          <w:rPr>
            <w:noProof/>
            <w:webHidden/>
          </w:rPr>
          <w:instrText xml:space="preserve"> PAGEREF _Toc145940980 \h </w:instrText>
        </w:r>
        <w:r>
          <w:rPr>
            <w:noProof/>
            <w:webHidden/>
          </w:rPr>
        </w:r>
        <w:r>
          <w:rPr>
            <w:noProof/>
            <w:webHidden/>
          </w:rPr>
          <w:fldChar w:fldCharType="separate"/>
        </w:r>
        <w:r w:rsidR="009A0164">
          <w:rPr>
            <w:noProof/>
            <w:webHidden/>
          </w:rPr>
          <w:t>6</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81" w:history="1">
        <w:r w:rsidR="008B7DD7" w:rsidRPr="005F1D9D">
          <w:rPr>
            <w:rStyle w:val="Hyperlink"/>
            <w:rFonts w:ascii="Arial" w:hAnsi="Arial" w:cs="Arial"/>
            <w:noProof/>
          </w:rPr>
          <w:t>Capitolul 4</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iCs/>
            <w:noProof/>
          </w:rPr>
          <w:t>Durata de derulare a contractului</w:t>
        </w:r>
        <w:r w:rsidR="008B7DD7">
          <w:rPr>
            <w:noProof/>
            <w:webHidden/>
          </w:rPr>
          <w:tab/>
        </w:r>
        <w:r>
          <w:rPr>
            <w:noProof/>
            <w:webHidden/>
          </w:rPr>
          <w:fldChar w:fldCharType="begin"/>
        </w:r>
        <w:r w:rsidR="008B7DD7">
          <w:rPr>
            <w:noProof/>
            <w:webHidden/>
          </w:rPr>
          <w:instrText xml:space="preserve"> PAGEREF _Toc145940981 \h </w:instrText>
        </w:r>
        <w:r>
          <w:rPr>
            <w:noProof/>
            <w:webHidden/>
          </w:rPr>
        </w:r>
        <w:r>
          <w:rPr>
            <w:noProof/>
            <w:webHidden/>
          </w:rPr>
          <w:fldChar w:fldCharType="separate"/>
        </w:r>
        <w:r w:rsidR="009A0164">
          <w:rPr>
            <w:noProof/>
            <w:webHidden/>
          </w:rPr>
          <w:t>7</w:t>
        </w:r>
        <w:r>
          <w:rPr>
            <w:noProof/>
            <w:webHidden/>
          </w:rPr>
          <w:fldChar w:fldCharType="end"/>
        </w:r>
      </w:hyperlink>
    </w:p>
    <w:p w:rsidR="008B7DD7" w:rsidRDefault="000B0F3F">
      <w:pPr>
        <w:pStyle w:val="TOC1"/>
        <w:tabs>
          <w:tab w:val="left" w:pos="1960"/>
        </w:tabs>
        <w:rPr>
          <w:rFonts w:asciiTheme="minorHAnsi" w:eastAsiaTheme="minorEastAsia" w:hAnsiTheme="minorHAnsi" w:cstheme="minorBidi"/>
          <w:b w:val="0"/>
          <w:bCs w:val="0"/>
          <w:kern w:val="2"/>
          <w:sz w:val="22"/>
          <w:szCs w:val="22"/>
          <w:lang w:val="en-US"/>
        </w:rPr>
      </w:pPr>
      <w:hyperlink w:anchor="_Toc145940982" w:history="1">
        <w:r w:rsidR="008B7DD7" w:rsidRPr="005F1D9D">
          <w:rPr>
            <w:rStyle w:val="Hyperlink"/>
          </w:rPr>
          <w:t>SECTIUNEA 2.</w:t>
        </w:r>
        <w:r w:rsidR="008B7DD7">
          <w:rPr>
            <w:rFonts w:asciiTheme="minorHAnsi" w:eastAsiaTheme="minorEastAsia" w:hAnsiTheme="minorHAnsi" w:cstheme="minorBidi"/>
            <w:b w:val="0"/>
            <w:bCs w:val="0"/>
            <w:kern w:val="2"/>
            <w:sz w:val="22"/>
            <w:szCs w:val="22"/>
            <w:lang w:val="en-US"/>
          </w:rPr>
          <w:tab/>
        </w:r>
        <w:r w:rsidR="008B7DD7" w:rsidRPr="005F1D9D">
          <w:rPr>
            <w:rStyle w:val="Hyperlink"/>
          </w:rPr>
          <w:t>CERINŢE ORGANIZATORICE MINIMALE</w:t>
        </w:r>
        <w:r w:rsidR="008B7DD7">
          <w:rPr>
            <w:webHidden/>
          </w:rPr>
          <w:tab/>
        </w:r>
        <w:r>
          <w:rPr>
            <w:webHidden/>
          </w:rPr>
          <w:fldChar w:fldCharType="begin"/>
        </w:r>
        <w:r w:rsidR="008B7DD7">
          <w:rPr>
            <w:webHidden/>
          </w:rPr>
          <w:instrText xml:space="preserve"> PAGEREF _Toc145940982 \h </w:instrText>
        </w:r>
        <w:r>
          <w:rPr>
            <w:webHidden/>
          </w:rPr>
        </w:r>
        <w:r>
          <w:rPr>
            <w:webHidden/>
          </w:rPr>
          <w:fldChar w:fldCharType="separate"/>
        </w:r>
        <w:r w:rsidR="009A0164">
          <w:rPr>
            <w:webHidden/>
          </w:rPr>
          <w:t>8</w:t>
        </w:r>
        <w:r>
          <w:rPr>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83" w:history="1">
        <w:r w:rsidR="008B7DD7" w:rsidRPr="005F1D9D">
          <w:rPr>
            <w:rStyle w:val="Hyperlink"/>
            <w:rFonts w:ascii="Arial" w:hAnsi="Arial" w:cs="Arial"/>
            <w:noProof/>
          </w:rPr>
          <w:t>Capitolul 1</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iCs/>
            <w:noProof/>
          </w:rPr>
          <w:t>General</w:t>
        </w:r>
        <w:r w:rsidR="008B7DD7">
          <w:rPr>
            <w:noProof/>
            <w:webHidden/>
          </w:rPr>
          <w:tab/>
        </w:r>
        <w:r>
          <w:rPr>
            <w:noProof/>
            <w:webHidden/>
          </w:rPr>
          <w:fldChar w:fldCharType="begin"/>
        </w:r>
        <w:r w:rsidR="008B7DD7">
          <w:rPr>
            <w:noProof/>
            <w:webHidden/>
          </w:rPr>
          <w:instrText xml:space="preserve"> PAGEREF _Toc145940983 \h </w:instrText>
        </w:r>
        <w:r>
          <w:rPr>
            <w:noProof/>
            <w:webHidden/>
          </w:rPr>
        </w:r>
        <w:r>
          <w:rPr>
            <w:noProof/>
            <w:webHidden/>
          </w:rPr>
          <w:fldChar w:fldCharType="separate"/>
        </w:r>
        <w:r w:rsidR="009A0164">
          <w:rPr>
            <w:noProof/>
            <w:webHidden/>
          </w:rPr>
          <w:t>8</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84" w:history="1">
        <w:r w:rsidR="008B7DD7" w:rsidRPr="005F1D9D">
          <w:rPr>
            <w:rStyle w:val="Hyperlink"/>
            <w:rFonts w:ascii="Arial" w:hAnsi="Arial" w:cs="Arial"/>
            <w:noProof/>
          </w:rPr>
          <w:t>Capitolul 2</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iCs/>
            <w:noProof/>
          </w:rPr>
          <w:t>Autorizații și licențe</w:t>
        </w:r>
        <w:r w:rsidR="008B7DD7">
          <w:rPr>
            <w:noProof/>
            <w:webHidden/>
          </w:rPr>
          <w:tab/>
        </w:r>
        <w:r>
          <w:rPr>
            <w:noProof/>
            <w:webHidden/>
          </w:rPr>
          <w:fldChar w:fldCharType="begin"/>
        </w:r>
        <w:r w:rsidR="008B7DD7">
          <w:rPr>
            <w:noProof/>
            <w:webHidden/>
          </w:rPr>
          <w:instrText xml:space="preserve"> PAGEREF _Toc145940984 \h </w:instrText>
        </w:r>
        <w:r>
          <w:rPr>
            <w:noProof/>
            <w:webHidden/>
          </w:rPr>
        </w:r>
        <w:r>
          <w:rPr>
            <w:noProof/>
            <w:webHidden/>
          </w:rPr>
          <w:fldChar w:fldCharType="separate"/>
        </w:r>
        <w:r w:rsidR="009A0164">
          <w:rPr>
            <w:noProof/>
            <w:webHidden/>
          </w:rPr>
          <w:t>9</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85" w:history="1">
        <w:r w:rsidR="008B7DD7" w:rsidRPr="005F1D9D">
          <w:rPr>
            <w:rStyle w:val="Hyperlink"/>
            <w:rFonts w:ascii="Arial" w:hAnsi="Arial" w:cs="Arial"/>
            <w:noProof/>
          </w:rPr>
          <w:t>Capitolul 3</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Personal și instructaj</w:t>
        </w:r>
        <w:r w:rsidR="008B7DD7">
          <w:rPr>
            <w:noProof/>
            <w:webHidden/>
          </w:rPr>
          <w:tab/>
        </w:r>
        <w:r>
          <w:rPr>
            <w:noProof/>
            <w:webHidden/>
          </w:rPr>
          <w:fldChar w:fldCharType="begin"/>
        </w:r>
        <w:r w:rsidR="008B7DD7">
          <w:rPr>
            <w:noProof/>
            <w:webHidden/>
          </w:rPr>
          <w:instrText xml:space="preserve"> PAGEREF _Toc145940985 \h </w:instrText>
        </w:r>
        <w:r>
          <w:rPr>
            <w:noProof/>
            <w:webHidden/>
          </w:rPr>
        </w:r>
        <w:r>
          <w:rPr>
            <w:noProof/>
            <w:webHidden/>
          </w:rPr>
          <w:fldChar w:fldCharType="separate"/>
        </w:r>
        <w:r w:rsidR="009A0164">
          <w:rPr>
            <w:noProof/>
            <w:webHidden/>
          </w:rPr>
          <w:t>9</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86" w:history="1">
        <w:r w:rsidR="008B7DD7" w:rsidRPr="005F1D9D">
          <w:rPr>
            <w:rStyle w:val="Hyperlink"/>
            <w:rFonts w:ascii="Arial" w:hAnsi="Arial" w:cs="Arial"/>
            <w:noProof/>
          </w:rPr>
          <w:t>Capitolul 4</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Identitatea firmei și identificarea personalului</w:t>
        </w:r>
        <w:r w:rsidR="008B7DD7">
          <w:rPr>
            <w:noProof/>
            <w:webHidden/>
          </w:rPr>
          <w:tab/>
        </w:r>
        <w:r>
          <w:rPr>
            <w:noProof/>
            <w:webHidden/>
          </w:rPr>
          <w:fldChar w:fldCharType="begin"/>
        </w:r>
        <w:r w:rsidR="008B7DD7">
          <w:rPr>
            <w:noProof/>
            <w:webHidden/>
          </w:rPr>
          <w:instrText xml:space="preserve"> PAGEREF _Toc145940986 \h </w:instrText>
        </w:r>
        <w:r>
          <w:rPr>
            <w:noProof/>
            <w:webHidden/>
          </w:rPr>
        </w:r>
        <w:r>
          <w:rPr>
            <w:noProof/>
            <w:webHidden/>
          </w:rPr>
          <w:fldChar w:fldCharType="separate"/>
        </w:r>
        <w:r w:rsidR="009A0164">
          <w:rPr>
            <w:noProof/>
            <w:webHidden/>
          </w:rPr>
          <w:t>10</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87" w:history="1">
        <w:r w:rsidR="008B7DD7" w:rsidRPr="005F1D9D">
          <w:rPr>
            <w:rStyle w:val="Hyperlink"/>
            <w:rFonts w:ascii="Arial" w:hAnsi="Arial" w:cs="Arial"/>
            <w:noProof/>
          </w:rPr>
          <w:t>Capitolul 5</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Echipament de protecție și de siguranță</w:t>
        </w:r>
        <w:r w:rsidR="008B7DD7">
          <w:rPr>
            <w:noProof/>
            <w:webHidden/>
          </w:rPr>
          <w:tab/>
        </w:r>
        <w:r>
          <w:rPr>
            <w:noProof/>
            <w:webHidden/>
          </w:rPr>
          <w:fldChar w:fldCharType="begin"/>
        </w:r>
        <w:r w:rsidR="008B7DD7">
          <w:rPr>
            <w:noProof/>
            <w:webHidden/>
          </w:rPr>
          <w:instrText xml:space="preserve"> PAGEREF _Toc145940987 \h </w:instrText>
        </w:r>
        <w:r>
          <w:rPr>
            <w:noProof/>
            <w:webHidden/>
          </w:rPr>
        </w:r>
        <w:r>
          <w:rPr>
            <w:noProof/>
            <w:webHidden/>
          </w:rPr>
          <w:fldChar w:fldCharType="separate"/>
        </w:r>
        <w:r w:rsidR="009A0164">
          <w:rPr>
            <w:noProof/>
            <w:webHidden/>
          </w:rPr>
          <w:t>10</w:t>
        </w:r>
        <w:r>
          <w:rPr>
            <w:noProof/>
            <w:webHidden/>
          </w:rPr>
          <w:fldChar w:fldCharType="end"/>
        </w:r>
      </w:hyperlink>
    </w:p>
    <w:p w:rsidR="008B7DD7" w:rsidRDefault="000B0F3F">
      <w:pPr>
        <w:pStyle w:val="TOC2"/>
        <w:tabs>
          <w:tab w:val="left" w:pos="2229"/>
        </w:tabs>
        <w:rPr>
          <w:rFonts w:asciiTheme="minorHAnsi" w:eastAsiaTheme="minorEastAsia" w:hAnsiTheme="minorHAnsi" w:cstheme="minorBidi"/>
          <w:noProof/>
          <w:kern w:val="2"/>
          <w:sz w:val="22"/>
          <w:szCs w:val="22"/>
          <w:lang w:val="en-US"/>
        </w:rPr>
      </w:pPr>
      <w:hyperlink w:anchor="_Toc145940988" w:history="1">
        <w:r w:rsidR="008B7DD7" w:rsidRPr="005F1D9D">
          <w:rPr>
            <w:rStyle w:val="Hyperlink"/>
            <w:rFonts w:ascii="Arial" w:hAnsi="Arial" w:cs="Arial"/>
            <w:noProof/>
          </w:rPr>
          <w:t>Capitolul 6</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Sistemul de management calitate/mediu/sănătate ocupațională</w:t>
        </w:r>
        <w:r w:rsidR="008B7DD7">
          <w:rPr>
            <w:noProof/>
            <w:webHidden/>
          </w:rPr>
          <w:tab/>
        </w:r>
        <w:r>
          <w:rPr>
            <w:noProof/>
            <w:webHidden/>
          </w:rPr>
          <w:fldChar w:fldCharType="begin"/>
        </w:r>
        <w:r w:rsidR="008B7DD7">
          <w:rPr>
            <w:noProof/>
            <w:webHidden/>
          </w:rPr>
          <w:instrText xml:space="preserve"> PAGEREF _Toc145940988 \h </w:instrText>
        </w:r>
        <w:r>
          <w:rPr>
            <w:noProof/>
            <w:webHidden/>
          </w:rPr>
        </w:r>
        <w:r>
          <w:rPr>
            <w:noProof/>
            <w:webHidden/>
          </w:rPr>
          <w:fldChar w:fldCharType="separate"/>
        </w:r>
        <w:r w:rsidR="009A0164">
          <w:rPr>
            <w:noProof/>
            <w:webHidden/>
          </w:rPr>
          <w:t>10</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89" w:history="1">
        <w:r w:rsidR="008B7DD7" w:rsidRPr="005F1D9D">
          <w:rPr>
            <w:rStyle w:val="Hyperlink"/>
            <w:rFonts w:ascii="Arial" w:hAnsi="Arial" w:cs="Arial"/>
            <w:noProof/>
          </w:rPr>
          <w:t>Capitolul 7</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Comunicarea</w:t>
        </w:r>
        <w:r w:rsidR="008B7DD7">
          <w:rPr>
            <w:noProof/>
            <w:webHidden/>
          </w:rPr>
          <w:tab/>
        </w:r>
        <w:r>
          <w:rPr>
            <w:noProof/>
            <w:webHidden/>
          </w:rPr>
          <w:fldChar w:fldCharType="begin"/>
        </w:r>
        <w:r w:rsidR="008B7DD7">
          <w:rPr>
            <w:noProof/>
            <w:webHidden/>
          </w:rPr>
          <w:instrText xml:space="preserve"> PAGEREF _Toc145940989 \h </w:instrText>
        </w:r>
        <w:r>
          <w:rPr>
            <w:noProof/>
            <w:webHidden/>
          </w:rPr>
        </w:r>
        <w:r>
          <w:rPr>
            <w:noProof/>
            <w:webHidden/>
          </w:rPr>
          <w:fldChar w:fldCharType="separate"/>
        </w:r>
        <w:r w:rsidR="009A0164">
          <w:rPr>
            <w:noProof/>
            <w:webHidden/>
          </w:rPr>
          <w:t>10</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90" w:history="1">
        <w:r w:rsidR="008B7DD7" w:rsidRPr="005F1D9D">
          <w:rPr>
            <w:rStyle w:val="Hyperlink"/>
            <w:rFonts w:ascii="Arial" w:hAnsi="Arial" w:cs="Arial"/>
            <w:noProof/>
          </w:rPr>
          <w:t>Capitolul 8</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Controlul și monitorizarea de mediu</w:t>
        </w:r>
        <w:r w:rsidR="008B7DD7">
          <w:rPr>
            <w:noProof/>
            <w:webHidden/>
          </w:rPr>
          <w:tab/>
        </w:r>
        <w:r>
          <w:rPr>
            <w:noProof/>
            <w:webHidden/>
          </w:rPr>
          <w:fldChar w:fldCharType="begin"/>
        </w:r>
        <w:r w:rsidR="008B7DD7">
          <w:rPr>
            <w:noProof/>
            <w:webHidden/>
          </w:rPr>
          <w:instrText xml:space="preserve"> PAGEREF _Toc145940990 \h </w:instrText>
        </w:r>
        <w:r>
          <w:rPr>
            <w:noProof/>
            <w:webHidden/>
          </w:rPr>
        </w:r>
        <w:r>
          <w:rPr>
            <w:noProof/>
            <w:webHidden/>
          </w:rPr>
          <w:fldChar w:fldCharType="separate"/>
        </w:r>
        <w:r w:rsidR="009A0164">
          <w:rPr>
            <w:noProof/>
            <w:webHidden/>
          </w:rPr>
          <w:t>11</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91" w:history="1">
        <w:r w:rsidR="008B7DD7" w:rsidRPr="005F1D9D">
          <w:rPr>
            <w:rStyle w:val="Hyperlink"/>
            <w:rFonts w:ascii="Arial" w:hAnsi="Arial" w:cs="Arial"/>
            <w:noProof/>
          </w:rPr>
          <w:t>Capitolul 9</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Monitorizarea activității de către Delegatar</w:t>
        </w:r>
        <w:r w:rsidR="008B7DD7">
          <w:rPr>
            <w:noProof/>
            <w:webHidden/>
          </w:rPr>
          <w:tab/>
        </w:r>
        <w:r>
          <w:rPr>
            <w:noProof/>
            <w:webHidden/>
          </w:rPr>
          <w:fldChar w:fldCharType="begin"/>
        </w:r>
        <w:r w:rsidR="008B7DD7">
          <w:rPr>
            <w:noProof/>
            <w:webHidden/>
          </w:rPr>
          <w:instrText xml:space="preserve"> PAGEREF _Toc145940991 \h </w:instrText>
        </w:r>
        <w:r>
          <w:rPr>
            <w:noProof/>
            <w:webHidden/>
          </w:rPr>
        </w:r>
        <w:r>
          <w:rPr>
            <w:noProof/>
            <w:webHidden/>
          </w:rPr>
          <w:fldChar w:fldCharType="separate"/>
        </w:r>
        <w:r w:rsidR="009A0164">
          <w:rPr>
            <w:noProof/>
            <w:webHidden/>
          </w:rPr>
          <w:t>11</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92" w:history="1">
        <w:r w:rsidR="008B7DD7" w:rsidRPr="005F1D9D">
          <w:rPr>
            <w:rStyle w:val="Hyperlink"/>
            <w:rFonts w:ascii="Arial" w:hAnsi="Arial" w:cs="Arial"/>
            <w:noProof/>
          </w:rPr>
          <w:t>Capitolul 10</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Operațiuni de urgență</w:t>
        </w:r>
        <w:r w:rsidR="008B7DD7">
          <w:rPr>
            <w:noProof/>
            <w:webHidden/>
          </w:rPr>
          <w:tab/>
        </w:r>
        <w:r>
          <w:rPr>
            <w:noProof/>
            <w:webHidden/>
          </w:rPr>
          <w:fldChar w:fldCharType="begin"/>
        </w:r>
        <w:r w:rsidR="008B7DD7">
          <w:rPr>
            <w:noProof/>
            <w:webHidden/>
          </w:rPr>
          <w:instrText xml:space="preserve"> PAGEREF _Toc145940992 \h </w:instrText>
        </w:r>
        <w:r>
          <w:rPr>
            <w:noProof/>
            <w:webHidden/>
          </w:rPr>
        </w:r>
        <w:r>
          <w:rPr>
            <w:noProof/>
            <w:webHidden/>
          </w:rPr>
          <w:fldChar w:fldCharType="separate"/>
        </w:r>
        <w:r w:rsidR="009A0164">
          <w:rPr>
            <w:noProof/>
            <w:webHidden/>
          </w:rPr>
          <w:t>11</w:t>
        </w:r>
        <w:r>
          <w:rPr>
            <w:noProof/>
            <w:webHidden/>
          </w:rPr>
          <w:fldChar w:fldCharType="end"/>
        </w:r>
      </w:hyperlink>
    </w:p>
    <w:p w:rsidR="008B7DD7" w:rsidRDefault="000B0F3F">
      <w:pPr>
        <w:pStyle w:val="TOC1"/>
        <w:tabs>
          <w:tab w:val="left" w:pos="1960"/>
        </w:tabs>
        <w:rPr>
          <w:rFonts w:asciiTheme="minorHAnsi" w:eastAsiaTheme="minorEastAsia" w:hAnsiTheme="minorHAnsi" w:cstheme="minorBidi"/>
          <w:b w:val="0"/>
          <w:bCs w:val="0"/>
          <w:kern w:val="2"/>
          <w:sz w:val="22"/>
          <w:szCs w:val="22"/>
          <w:lang w:val="en-US"/>
        </w:rPr>
      </w:pPr>
      <w:hyperlink w:anchor="_Toc145940993" w:history="1">
        <w:r w:rsidR="008B7DD7" w:rsidRPr="005F1D9D">
          <w:rPr>
            <w:rStyle w:val="Hyperlink"/>
          </w:rPr>
          <w:t>SECTIUNEA 3.</w:t>
        </w:r>
        <w:r w:rsidR="008B7DD7">
          <w:rPr>
            <w:rFonts w:asciiTheme="minorHAnsi" w:eastAsiaTheme="minorEastAsia" w:hAnsiTheme="minorHAnsi" w:cstheme="minorBidi"/>
            <w:b w:val="0"/>
            <w:bCs w:val="0"/>
            <w:kern w:val="2"/>
            <w:sz w:val="22"/>
            <w:szCs w:val="22"/>
            <w:lang w:val="en-US"/>
          </w:rPr>
          <w:tab/>
        </w:r>
        <w:r w:rsidR="008B7DD7" w:rsidRPr="005F1D9D">
          <w:rPr>
            <w:rStyle w:val="Hyperlink"/>
          </w:rPr>
          <w:t>COLECTAREA DEȘEURILOR</w:t>
        </w:r>
        <w:r w:rsidR="008B7DD7">
          <w:rPr>
            <w:webHidden/>
          </w:rPr>
          <w:tab/>
        </w:r>
        <w:r>
          <w:rPr>
            <w:webHidden/>
          </w:rPr>
          <w:fldChar w:fldCharType="begin"/>
        </w:r>
        <w:r w:rsidR="008B7DD7">
          <w:rPr>
            <w:webHidden/>
          </w:rPr>
          <w:instrText xml:space="preserve"> PAGEREF _Toc145940993 \h </w:instrText>
        </w:r>
        <w:r>
          <w:rPr>
            <w:webHidden/>
          </w:rPr>
        </w:r>
        <w:r>
          <w:rPr>
            <w:webHidden/>
          </w:rPr>
          <w:fldChar w:fldCharType="separate"/>
        </w:r>
        <w:r w:rsidR="009A0164">
          <w:rPr>
            <w:webHidden/>
          </w:rPr>
          <w:t>12</w:t>
        </w:r>
        <w:r>
          <w:rPr>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94" w:history="1">
        <w:r w:rsidR="008B7DD7" w:rsidRPr="005F1D9D">
          <w:rPr>
            <w:rStyle w:val="Hyperlink"/>
            <w:rFonts w:ascii="Arial" w:hAnsi="Arial" w:cs="Arial"/>
            <w:noProof/>
          </w:rPr>
          <w:t>Capitolul 1</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Colectarea separată și transportul deșeurilor municipale</w:t>
        </w:r>
        <w:r w:rsidR="008B7DD7">
          <w:rPr>
            <w:noProof/>
            <w:webHidden/>
          </w:rPr>
          <w:tab/>
        </w:r>
        <w:r>
          <w:rPr>
            <w:noProof/>
            <w:webHidden/>
          </w:rPr>
          <w:fldChar w:fldCharType="begin"/>
        </w:r>
        <w:r w:rsidR="008B7DD7">
          <w:rPr>
            <w:noProof/>
            <w:webHidden/>
          </w:rPr>
          <w:instrText xml:space="preserve"> PAGEREF _Toc145940994 \h </w:instrText>
        </w:r>
        <w:r>
          <w:rPr>
            <w:noProof/>
            <w:webHidden/>
          </w:rPr>
        </w:r>
        <w:r>
          <w:rPr>
            <w:noProof/>
            <w:webHidden/>
          </w:rPr>
          <w:fldChar w:fldCharType="separate"/>
        </w:r>
        <w:r w:rsidR="009A0164">
          <w:rPr>
            <w:noProof/>
            <w:webHidden/>
          </w:rPr>
          <w:t>12</w:t>
        </w:r>
        <w:r>
          <w:rPr>
            <w:noProof/>
            <w:webHidden/>
          </w:rPr>
          <w:fldChar w:fldCharType="end"/>
        </w:r>
      </w:hyperlink>
    </w:p>
    <w:p w:rsidR="008B7DD7" w:rsidRDefault="000B0F3F">
      <w:pPr>
        <w:pStyle w:val="TOC3"/>
        <w:rPr>
          <w:rFonts w:asciiTheme="minorHAnsi" w:eastAsiaTheme="minorEastAsia" w:hAnsiTheme="minorHAnsi" w:cstheme="minorBidi"/>
          <w:noProof/>
          <w:kern w:val="2"/>
          <w:sz w:val="22"/>
          <w:szCs w:val="22"/>
          <w:lang w:val="en-US"/>
        </w:rPr>
      </w:pPr>
      <w:hyperlink w:anchor="_Toc145940995" w:history="1">
        <w:r w:rsidR="008B7DD7" w:rsidRPr="005F1D9D">
          <w:rPr>
            <w:rStyle w:val="Hyperlink"/>
            <w:rFonts w:ascii="Arial" w:hAnsi="Arial" w:cs="Arial"/>
            <w:noProof/>
          </w:rPr>
          <w:t>1.2</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 xml:space="preserve"> Colectarea separată și gestionarea deșeurilor similare</w:t>
        </w:r>
        <w:r w:rsidR="008B7DD7">
          <w:rPr>
            <w:noProof/>
            <w:webHidden/>
          </w:rPr>
          <w:tab/>
        </w:r>
        <w:r>
          <w:rPr>
            <w:noProof/>
            <w:webHidden/>
          </w:rPr>
          <w:fldChar w:fldCharType="begin"/>
        </w:r>
        <w:r w:rsidR="008B7DD7">
          <w:rPr>
            <w:noProof/>
            <w:webHidden/>
          </w:rPr>
          <w:instrText xml:space="preserve"> PAGEREF _Toc145940995 \h </w:instrText>
        </w:r>
        <w:r>
          <w:rPr>
            <w:noProof/>
            <w:webHidden/>
          </w:rPr>
        </w:r>
        <w:r>
          <w:rPr>
            <w:noProof/>
            <w:webHidden/>
          </w:rPr>
          <w:fldChar w:fldCharType="separate"/>
        </w:r>
        <w:r w:rsidR="009A0164">
          <w:rPr>
            <w:noProof/>
            <w:webHidden/>
          </w:rPr>
          <w:t>16</w:t>
        </w:r>
        <w:r>
          <w:rPr>
            <w:noProof/>
            <w:webHidden/>
          </w:rPr>
          <w:fldChar w:fldCharType="end"/>
        </w:r>
      </w:hyperlink>
    </w:p>
    <w:p w:rsidR="008B7DD7" w:rsidRDefault="000B0F3F">
      <w:pPr>
        <w:pStyle w:val="TOC3"/>
        <w:rPr>
          <w:rFonts w:asciiTheme="minorHAnsi" w:eastAsiaTheme="minorEastAsia" w:hAnsiTheme="minorHAnsi" w:cstheme="minorBidi"/>
          <w:noProof/>
          <w:kern w:val="2"/>
          <w:sz w:val="22"/>
          <w:szCs w:val="22"/>
          <w:lang w:val="en-US"/>
        </w:rPr>
      </w:pPr>
      <w:hyperlink w:anchor="_Toc145940996" w:history="1">
        <w:r w:rsidR="008B7DD7" w:rsidRPr="005F1D9D">
          <w:rPr>
            <w:rStyle w:val="Hyperlink"/>
            <w:rFonts w:ascii="Arial" w:hAnsi="Arial" w:cs="Arial"/>
            <w:noProof/>
          </w:rPr>
          <w:t>1.3</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 xml:space="preserve"> Colectarea separată și gestionarea deșeurilor periculoase din deșeurile menajere, cu excepția celor cu regim special</w:t>
        </w:r>
        <w:r w:rsidR="008B7DD7">
          <w:rPr>
            <w:noProof/>
            <w:webHidden/>
          </w:rPr>
          <w:tab/>
        </w:r>
        <w:r>
          <w:rPr>
            <w:noProof/>
            <w:webHidden/>
          </w:rPr>
          <w:fldChar w:fldCharType="begin"/>
        </w:r>
        <w:r w:rsidR="008B7DD7">
          <w:rPr>
            <w:noProof/>
            <w:webHidden/>
          </w:rPr>
          <w:instrText xml:space="preserve"> PAGEREF _Toc145940996 \h </w:instrText>
        </w:r>
        <w:r>
          <w:rPr>
            <w:noProof/>
            <w:webHidden/>
          </w:rPr>
        </w:r>
        <w:r>
          <w:rPr>
            <w:noProof/>
            <w:webHidden/>
          </w:rPr>
          <w:fldChar w:fldCharType="separate"/>
        </w:r>
        <w:r w:rsidR="009A0164">
          <w:rPr>
            <w:noProof/>
            <w:webHidden/>
          </w:rPr>
          <w:t>17</w:t>
        </w:r>
        <w:r>
          <w:rPr>
            <w:noProof/>
            <w:webHidden/>
          </w:rPr>
          <w:fldChar w:fldCharType="end"/>
        </w:r>
      </w:hyperlink>
    </w:p>
    <w:p w:rsidR="008B7DD7" w:rsidRDefault="000B0F3F">
      <w:pPr>
        <w:pStyle w:val="TOC3"/>
        <w:rPr>
          <w:rFonts w:asciiTheme="minorHAnsi" w:eastAsiaTheme="minorEastAsia" w:hAnsiTheme="minorHAnsi" w:cstheme="minorBidi"/>
          <w:noProof/>
          <w:kern w:val="2"/>
          <w:sz w:val="22"/>
          <w:szCs w:val="22"/>
          <w:lang w:val="en-US"/>
        </w:rPr>
      </w:pPr>
      <w:hyperlink w:anchor="_Toc145940997" w:history="1">
        <w:r w:rsidR="008B7DD7" w:rsidRPr="005F1D9D">
          <w:rPr>
            <w:rStyle w:val="Hyperlink"/>
            <w:rFonts w:ascii="Arial" w:hAnsi="Arial" w:cs="Arial"/>
            <w:noProof/>
          </w:rPr>
          <w:t>1.4</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Colectarea separată și gestionarea deșeurilor voluminoase provenite de la populație, instituții publice și agenți economici</w:t>
        </w:r>
        <w:r w:rsidR="008B7DD7">
          <w:rPr>
            <w:noProof/>
            <w:webHidden/>
          </w:rPr>
          <w:tab/>
        </w:r>
        <w:r>
          <w:rPr>
            <w:noProof/>
            <w:webHidden/>
          </w:rPr>
          <w:fldChar w:fldCharType="begin"/>
        </w:r>
        <w:r w:rsidR="008B7DD7">
          <w:rPr>
            <w:noProof/>
            <w:webHidden/>
          </w:rPr>
          <w:instrText xml:space="preserve"> PAGEREF _Toc145940997 \h </w:instrText>
        </w:r>
        <w:r>
          <w:rPr>
            <w:noProof/>
            <w:webHidden/>
          </w:rPr>
        </w:r>
        <w:r>
          <w:rPr>
            <w:noProof/>
            <w:webHidden/>
          </w:rPr>
          <w:fldChar w:fldCharType="separate"/>
        </w:r>
        <w:r w:rsidR="009A0164">
          <w:rPr>
            <w:noProof/>
            <w:webHidden/>
          </w:rPr>
          <w:t>18</w:t>
        </w:r>
        <w:r>
          <w:rPr>
            <w:noProof/>
            <w:webHidden/>
          </w:rPr>
          <w:fldChar w:fldCharType="end"/>
        </w:r>
      </w:hyperlink>
    </w:p>
    <w:p w:rsidR="008B7DD7" w:rsidRDefault="000B0F3F">
      <w:pPr>
        <w:pStyle w:val="TOC3"/>
        <w:rPr>
          <w:rFonts w:asciiTheme="minorHAnsi" w:eastAsiaTheme="minorEastAsia" w:hAnsiTheme="minorHAnsi" w:cstheme="minorBidi"/>
          <w:noProof/>
          <w:kern w:val="2"/>
          <w:sz w:val="22"/>
          <w:szCs w:val="22"/>
          <w:lang w:val="en-US"/>
        </w:rPr>
      </w:pPr>
      <w:hyperlink w:anchor="_Toc145940998" w:history="1">
        <w:r w:rsidR="008B7DD7" w:rsidRPr="005F1D9D">
          <w:rPr>
            <w:rStyle w:val="Hyperlink"/>
            <w:rFonts w:ascii="Arial" w:hAnsi="Arial"/>
            <w:noProof/>
          </w:rPr>
          <w:t>1.5</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Colectarea separată și gestionarea deșeurilor similare provenite din piețe</w:t>
        </w:r>
        <w:r w:rsidR="008B7DD7">
          <w:rPr>
            <w:noProof/>
            <w:webHidden/>
          </w:rPr>
          <w:tab/>
        </w:r>
        <w:r>
          <w:rPr>
            <w:noProof/>
            <w:webHidden/>
          </w:rPr>
          <w:fldChar w:fldCharType="begin"/>
        </w:r>
        <w:r w:rsidR="008B7DD7">
          <w:rPr>
            <w:noProof/>
            <w:webHidden/>
          </w:rPr>
          <w:instrText xml:space="preserve"> PAGEREF _Toc145940998 \h </w:instrText>
        </w:r>
        <w:r>
          <w:rPr>
            <w:noProof/>
            <w:webHidden/>
          </w:rPr>
        </w:r>
        <w:r>
          <w:rPr>
            <w:noProof/>
            <w:webHidden/>
          </w:rPr>
          <w:fldChar w:fldCharType="separate"/>
        </w:r>
        <w:r w:rsidR="009A0164">
          <w:rPr>
            <w:noProof/>
            <w:webHidden/>
          </w:rPr>
          <w:t>18</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0999" w:history="1">
        <w:r w:rsidR="008B7DD7" w:rsidRPr="005F1D9D">
          <w:rPr>
            <w:rStyle w:val="Hyperlink"/>
            <w:rFonts w:ascii="Arial" w:hAnsi="Arial" w:cs="Arial"/>
            <w:noProof/>
          </w:rPr>
          <w:t>Capitolul 2</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Colectarea și transportul deșeurilor rezultate din activități de construcții și desființări</w:t>
        </w:r>
        <w:r w:rsidR="008B7DD7">
          <w:rPr>
            <w:noProof/>
            <w:webHidden/>
          </w:rPr>
          <w:tab/>
        </w:r>
        <w:r>
          <w:rPr>
            <w:noProof/>
            <w:webHidden/>
          </w:rPr>
          <w:fldChar w:fldCharType="begin"/>
        </w:r>
        <w:r w:rsidR="008B7DD7">
          <w:rPr>
            <w:noProof/>
            <w:webHidden/>
          </w:rPr>
          <w:instrText xml:space="preserve"> PAGEREF _Toc145940999 \h </w:instrText>
        </w:r>
        <w:r>
          <w:rPr>
            <w:noProof/>
            <w:webHidden/>
          </w:rPr>
        </w:r>
        <w:r>
          <w:rPr>
            <w:noProof/>
            <w:webHidden/>
          </w:rPr>
          <w:fldChar w:fldCharType="separate"/>
        </w:r>
        <w:r w:rsidR="009A0164">
          <w:rPr>
            <w:noProof/>
            <w:webHidden/>
          </w:rPr>
          <w:t>19</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1000" w:history="1">
        <w:r w:rsidR="008B7DD7" w:rsidRPr="005F1D9D">
          <w:rPr>
            <w:rStyle w:val="Hyperlink"/>
            <w:rFonts w:ascii="Arial" w:hAnsi="Arial" w:cs="Arial"/>
            <w:noProof/>
          </w:rPr>
          <w:t>Capitolul 3</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Colectări ocazionale și servicii suplimentare</w:t>
        </w:r>
        <w:r w:rsidR="008B7DD7">
          <w:rPr>
            <w:noProof/>
            <w:webHidden/>
          </w:rPr>
          <w:tab/>
        </w:r>
        <w:r>
          <w:rPr>
            <w:noProof/>
            <w:webHidden/>
          </w:rPr>
          <w:fldChar w:fldCharType="begin"/>
        </w:r>
        <w:r w:rsidR="008B7DD7">
          <w:rPr>
            <w:noProof/>
            <w:webHidden/>
          </w:rPr>
          <w:instrText xml:space="preserve"> PAGEREF _Toc145941000 \h </w:instrText>
        </w:r>
        <w:r>
          <w:rPr>
            <w:noProof/>
            <w:webHidden/>
          </w:rPr>
        </w:r>
        <w:r>
          <w:rPr>
            <w:noProof/>
            <w:webHidden/>
          </w:rPr>
          <w:fldChar w:fldCharType="separate"/>
        </w:r>
        <w:r w:rsidR="009A0164">
          <w:rPr>
            <w:noProof/>
            <w:webHidden/>
          </w:rPr>
          <w:t>20</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1001" w:history="1">
        <w:r w:rsidR="008B7DD7" w:rsidRPr="005F1D9D">
          <w:rPr>
            <w:rStyle w:val="Hyperlink"/>
            <w:rFonts w:ascii="Arial" w:hAnsi="Arial" w:cs="Arial"/>
            <w:noProof/>
          </w:rPr>
          <w:t>Capitolul 4</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Întreținere vehicule și recipiente</w:t>
        </w:r>
        <w:r w:rsidR="008B7DD7">
          <w:rPr>
            <w:noProof/>
            <w:webHidden/>
          </w:rPr>
          <w:tab/>
        </w:r>
        <w:r>
          <w:rPr>
            <w:noProof/>
            <w:webHidden/>
          </w:rPr>
          <w:fldChar w:fldCharType="begin"/>
        </w:r>
        <w:r w:rsidR="008B7DD7">
          <w:rPr>
            <w:noProof/>
            <w:webHidden/>
          </w:rPr>
          <w:instrText xml:space="preserve"> PAGEREF _Toc145941001 \h </w:instrText>
        </w:r>
        <w:r>
          <w:rPr>
            <w:noProof/>
            <w:webHidden/>
          </w:rPr>
        </w:r>
        <w:r>
          <w:rPr>
            <w:noProof/>
            <w:webHidden/>
          </w:rPr>
          <w:fldChar w:fldCharType="separate"/>
        </w:r>
        <w:r w:rsidR="009A0164">
          <w:rPr>
            <w:noProof/>
            <w:webHidden/>
          </w:rPr>
          <w:t>21</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1002" w:history="1">
        <w:r w:rsidR="008B7DD7" w:rsidRPr="005F1D9D">
          <w:rPr>
            <w:rStyle w:val="Hyperlink"/>
            <w:rFonts w:ascii="Arial" w:hAnsi="Arial" w:cs="Arial"/>
            <w:noProof/>
          </w:rPr>
          <w:t>Capitolul 5</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Determinări privind compoziția deșeurilor</w:t>
        </w:r>
        <w:r w:rsidR="008B7DD7">
          <w:rPr>
            <w:noProof/>
            <w:webHidden/>
          </w:rPr>
          <w:tab/>
        </w:r>
        <w:r>
          <w:rPr>
            <w:noProof/>
            <w:webHidden/>
          </w:rPr>
          <w:fldChar w:fldCharType="begin"/>
        </w:r>
        <w:r w:rsidR="008B7DD7">
          <w:rPr>
            <w:noProof/>
            <w:webHidden/>
          </w:rPr>
          <w:instrText xml:space="preserve"> PAGEREF _Toc145941002 \h </w:instrText>
        </w:r>
        <w:r>
          <w:rPr>
            <w:noProof/>
            <w:webHidden/>
          </w:rPr>
        </w:r>
        <w:r>
          <w:rPr>
            <w:noProof/>
            <w:webHidden/>
          </w:rPr>
          <w:fldChar w:fldCharType="separate"/>
        </w:r>
        <w:r w:rsidR="009A0164">
          <w:rPr>
            <w:noProof/>
            <w:webHidden/>
          </w:rPr>
          <w:t>21</w:t>
        </w:r>
        <w:r>
          <w:rPr>
            <w:noProof/>
            <w:webHidden/>
          </w:rPr>
          <w:fldChar w:fldCharType="end"/>
        </w:r>
      </w:hyperlink>
    </w:p>
    <w:p w:rsidR="008B7DD7" w:rsidRDefault="000B0F3F">
      <w:pPr>
        <w:pStyle w:val="TOC1"/>
        <w:tabs>
          <w:tab w:val="left" w:pos="1960"/>
        </w:tabs>
        <w:rPr>
          <w:rFonts w:asciiTheme="minorHAnsi" w:eastAsiaTheme="minorEastAsia" w:hAnsiTheme="minorHAnsi" w:cstheme="minorBidi"/>
          <w:b w:val="0"/>
          <w:bCs w:val="0"/>
          <w:kern w:val="2"/>
          <w:sz w:val="22"/>
          <w:szCs w:val="22"/>
          <w:lang w:val="en-US"/>
        </w:rPr>
      </w:pPr>
      <w:hyperlink w:anchor="_Toc145941003" w:history="1">
        <w:r w:rsidR="008B7DD7" w:rsidRPr="005F1D9D">
          <w:rPr>
            <w:rStyle w:val="Hyperlink"/>
          </w:rPr>
          <w:t>SECTIUNEA 4.</w:t>
        </w:r>
        <w:r w:rsidR="008B7DD7">
          <w:rPr>
            <w:rFonts w:asciiTheme="minorHAnsi" w:eastAsiaTheme="minorEastAsia" w:hAnsiTheme="minorHAnsi" w:cstheme="minorBidi"/>
            <w:b w:val="0"/>
            <w:bCs w:val="0"/>
            <w:kern w:val="2"/>
            <w:sz w:val="22"/>
            <w:szCs w:val="22"/>
            <w:lang w:val="en-US"/>
          </w:rPr>
          <w:tab/>
        </w:r>
        <w:r w:rsidR="008B7DD7" w:rsidRPr="005F1D9D">
          <w:rPr>
            <w:rStyle w:val="Hyperlink"/>
          </w:rPr>
          <w:t>Obligații de comunicare ale Delegatului</w:t>
        </w:r>
        <w:r w:rsidR="008B7DD7">
          <w:rPr>
            <w:webHidden/>
          </w:rPr>
          <w:tab/>
        </w:r>
        <w:r>
          <w:rPr>
            <w:webHidden/>
          </w:rPr>
          <w:fldChar w:fldCharType="begin"/>
        </w:r>
        <w:r w:rsidR="008B7DD7">
          <w:rPr>
            <w:webHidden/>
          </w:rPr>
          <w:instrText xml:space="preserve"> PAGEREF _Toc145941003 \h </w:instrText>
        </w:r>
        <w:r>
          <w:rPr>
            <w:webHidden/>
          </w:rPr>
        </w:r>
        <w:r>
          <w:rPr>
            <w:webHidden/>
          </w:rPr>
          <w:fldChar w:fldCharType="separate"/>
        </w:r>
        <w:r w:rsidR="009A0164">
          <w:rPr>
            <w:webHidden/>
          </w:rPr>
          <w:t>23</w:t>
        </w:r>
        <w:r>
          <w:rPr>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1004" w:history="1">
        <w:r w:rsidR="008B7DD7" w:rsidRPr="005F1D9D">
          <w:rPr>
            <w:rStyle w:val="Hyperlink"/>
            <w:rFonts w:cs="Arial"/>
            <w:noProof/>
          </w:rPr>
          <w:t>Capitolul 1.</w:t>
        </w:r>
        <w:r w:rsidR="008B7DD7">
          <w:rPr>
            <w:rFonts w:asciiTheme="minorHAnsi" w:eastAsiaTheme="minorEastAsia" w:hAnsiTheme="minorHAnsi" w:cstheme="minorBidi"/>
            <w:noProof/>
            <w:kern w:val="2"/>
            <w:sz w:val="22"/>
            <w:szCs w:val="22"/>
            <w:lang w:val="en-US"/>
          </w:rPr>
          <w:tab/>
        </w:r>
        <w:r w:rsidR="008B7DD7" w:rsidRPr="005F1D9D">
          <w:rPr>
            <w:rStyle w:val="Hyperlink"/>
            <w:rFonts w:cs="Arial"/>
            <w:noProof/>
          </w:rPr>
          <w:t>Comunicarea cu delegatarul</w:t>
        </w:r>
        <w:r w:rsidR="008B7DD7">
          <w:rPr>
            <w:noProof/>
            <w:webHidden/>
          </w:rPr>
          <w:tab/>
        </w:r>
        <w:r>
          <w:rPr>
            <w:noProof/>
            <w:webHidden/>
          </w:rPr>
          <w:fldChar w:fldCharType="begin"/>
        </w:r>
        <w:r w:rsidR="008B7DD7">
          <w:rPr>
            <w:noProof/>
            <w:webHidden/>
          </w:rPr>
          <w:instrText xml:space="preserve"> PAGEREF _Toc145941004 \h </w:instrText>
        </w:r>
        <w:r>
          <w:rPr>
            <w:noProof/>
            <w:webHidden/>
          </w:rPr>
        </w:r>
        <w:r>
          <w:rPr>
            <w:noProof/>
            <w:webHidden/>
          </w:rPr>
          <w:fldChar w:fldCharType="separate"/>
        </w:r>
        <w:r w:rsidR="009A0164">
          <w:rPr>
            <w:noProof/>
            <w:webHidden/>
          </w:rPr>
          <w:t>23</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1005" w:history="1">
        <w:r w:rsidR="008B7DD7" w:rsidRPr="005F1D9D">
          <w:rPr>
            <w:rStyle w:val="Hyperlink"/>
            <w:rFonts w:cs="Arial"/>
            <w:noProof/>
          </w:rPr>
          <w:t>Capitolul 2.</w:t>
        </w:r>
        <w:r w:rsidR="008B7DD7">
          <w:rPr>
            <w:rFonts w:asciiTheme="minorHAnsi" w:eastAsiaTheme="minorEastAsia" w:hAnsiTheme="minorHAnsi" w:cstheme="minorBidi"/>
            <w:noProof/>
            <w:kern w:val="2"/>
            <w:sz w:val="22"/>
            <w:szCs w:val="22"/>
            <w:lang w:val="en-US"/>
          </w:rPr>
          <w:tab/>
        </w:r>
        <w:r w:rsidR="008B7DD7" w:rsidRPr="005F1D9D">
          <w:rPr>
            <w:rStyle w:val="Hyperlink"/>
            <w:rFonts w:cs="Arial"/>
            <w:noProof/>
          </w:rPr>
          <w:t>Comunicarea cu utilizatorii si campanii de constientizare</w:t>
        </w:r>
        <w:r w:rsidR="008B7DD7">
          <w:rPr>
            <w:noProof/>
            <w:webHidden/>
          </w:rPr>
          <w:tab/>
        </w:r>
        <w:r>
          <w:rPr>
            <w:noProof/>
            <w:webHidden/>
          </w:rPr>
          <w:fldChar w:fldCharType="begin"/>
        </w:r>
        <w:r w:rsidR="008B7DD7">
          <w:rPr>
            <w:noProof/>
            <w:webHidden/>
          </w:rPr>
          <w:instrText xml:space="preserve"> PAGEREF _Toc145941005 \h </w:instrText>
        </w:r>
        <w:r>
          <w:rPr>
            <w:noProof/>
            <w:webHidden/>
          </w:rPr>
        </w:r>
        <w:r>
          <w:rPr>
            <w:noProof/>
            <w:webHidden/>
          </w:rPr>
          <w:fldChar w:fldCharType="separate"/>
        </w:r>
        <w:r w:rsidR="009A0164">
          <w:rPr>
            <w:noProof/>
            <w:webHidden/>
          </w:rPr>
          <w:t>23</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1006" w:history="1">
        <w:r w:rsidR="008B7DD7" w:rsidRPr="005F1D9D">
          <w:rPr>
            <w:rStyle w:val="Hyperlink"/>
            <w:rFonts w:cs="Arial"/>
            <w:noProof/>
          </w:rPr>
          <w:t>Capitolul 3.</w:t>
        </w:r>
        <w:r w:rsidR="008B7DD7">
          <w:rPr>
            <w:rFonts w:asciiTheme="minorHAnsi" w:eastAsiaTheme="minorEastAsia" w:hAnsiTheme="minorHAnsi" w:cstheme="minorBidi"/>
            <w:noProof/>
            <w:kern w:val="2"/>
            <w:sz w:val="22"/>
            <w:szCs w:val="22"/>
            <w:lang w:val="en-US"/>
          </w:rPr>
          <w:tab/>
        </w:r>
        <w:r w:rsidR="008B7DD7" w:rsidRPr="005F1D9D">
          <w:rPr>
            <w:rStyle w:val="Hyperlink"/>
            <w:rFonts w:cs="Arial"/>
            <w:noProof/>
          </w:rPr>
          <w:t>Comunicarea cu Unitățile Administrativ Teritoriale</w:t>
        </w:r>
        <w:r w:rsidR="008B7DD7">
          <w:rPr>
            <w:noProof/>
            <w:webHidden/>
          </w:rPr>
          <w:tab/>
        </w:r>
        <w:r>
          <w:rPr>
            <w:noProof/>
            <w:webHidden/>
          </w:rPr>
          <w:fldChar w:fldCharType="begin"/>
        </w:r>
        <w:r w:rsidR="008B7DD7">
          <w:rPr>
            <w:noProof/>
            <w:webHidden/>
          </w:rPr>
          <w:instrText xml:space="preserve"> PAGEREF _Toc145941006 \h </w:instrText>
        </w:r>
        <w:r>
          <w:rPr>
            <w:noProof/>
            <w:webHidden/>
          </w:rPr>
        </w:r>
        <w:r>
          <w:rPr>
            <w:noProof/>
            <w:webHidden/>
          </w:rPr>
          <w:fldChar w:fldCharType="separate"/>
        </w:r>
        <w:r w:rsidR="009A0164">
          <w:rPr>
            <w:noProof/>
            <w:webHidden/>
          </w:rPr>
          <w:t>25</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1007" w:history="1">
        <w:r w:rsidR="008B7DD7" w:rsidRPr="005F1D9D">
          <w:rPr>
            <w:rStyle w:val="Hyperlink"/>
            <w:rFonts w:cs="Arial"/>
            <w:noProof/>
          </w:rPr>
          <w:t>Capitolul 4.</w:t>
        </w:r>
        <w:r w:rsidR="008B7DD7">
          <w:rPr>
            <w:rFonts w:asciiTheme="minorHAnsi" w:eastAsiaTheme="minorEastAsia" w:hAnsiTheme="minorHAnsi" w:cstheme="minorBidi"/>
            <w:noProof/>
            <w:kern w:val="2"/>
            <w:sz w:val="22"/>
            <w:szCs w:val="22"/>
            <w:lang w:val="en-US"/>
          </w:rPr>
          <w:tab/>
        </w:r>
        <w:r w:rsidR="008B7DD7" w:rsidRPr="005F1D9D">
          <w:rPr>
            <w:rStyle w:val="Hyperlink"/>
            <w:rFonts w:cs="Arial"/>
            <w:noProof/>
          </w:rPr>
          <w:t>Identitatea Delegatului și mijloace de protecție</w:t>
        </w:r>
        <w:r w:rsidR="008B7DD7">
          <w:rPr>
            <w:noProof/>
            <w:webHidden/>
          </w:rPr>
          <w:tab/>
        </w:r>
        <w:r>
          <w:rPr>
            <w:noProof/>
            <w:webHidden/>
          </w:rPr>
          <w:fldChar w:fldCharType="begin"/>
        </w:r>
        <w:r w:rsidR="008B7DD7">
          <w:rPr>
            <w:noProof/>
            <w:webHidden/>
          </w:rPr>
          <w:instrText xml:space="preserve"> PAGEREF _Toc145941007 \h </w:instrText>
        </w:r>
        <w:r>
          <w:rPr>
            <w:noProof/>
            <w:webHidden/>
          </w:rPr>
        </w:r>
        <w:r>
          <w:rPr>
            <w:noProof/>
            <w:webHidden/>
          </w:rPr>
          <w:fldChar w:fldCharType="separate"/>
        </w:r>
        <w:r w:rsidR="009A0164">
          <w:rPr>
            <w:noProof/>
            <w:webHidden/>
          </w:rPr>
          <w:t>25</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1008" w:history="1">
        <w:r w:rsidR="008B7DD7" w:rsidRPr="005F1D9D">
          <w:rPr>
            <w:rStyle w:val="Hyperlink"/>
            <w:rFonts w:cs="Arial"/>
            <w:noProof/>
          </w:rPr>
          <w:t>Capitolul 5.</w:t>
        </w:r>
        <w:r w:rsidR="008B7DD7">
          <w:rPr>
            <w:rFonts w:asciiTheme="minorHAnsi" w:eastAsiaTheme="minorEastAsia" w:hAnsiTheme="minorHAnsi" w:cstheme="minorBidi"/>
            <w:noProof/>
            <w:kern w:val="2"/>
            <w:sz w:val="22"/>
            <w:szCs w:val="22"/>
            <w:lang w:val="en-US"/>
          </w:rPr>
          <w:tab/>
        </w:r>
        <w:r w:rsidR="008B7DD7" w:rsidRPr="005F1D9D">
          <w:rPr>
            <w:rStyle w:val="Hyperlink"/>
            <w:rFonts w:cs="Arial"/>
            <w:noProof/>
          </w:rPr>
          <w:t>Reclamații</w:t>
        </w:r>
        <w:r w:rsidR="008B7DD7">
          <w:rPr>
            <w:noProof/>
            <w:webHidden/>
          </w:rPr>
          <w:tab/>
        </w:r>
        <w:r>
          <w:rPr>
            <w:noProof/>
            <w:webHidden/>
          </w:rPr>
          <w:fldChar w:fldCharType="begin"/>
        </w:r>
        <w:r w:rsidR="008B7DD7">
          <w:rPr>
            <w:noProof/>
            <w:webHidden/>
          </w:rPr>
          <w:instrText xml:space="preserve"> PAGEREF _Toc145941008 \h </w:instrText>
        </w:r>
        <w:r>
          <w:rPr>
            <w:noProof/>
            <w:webHidden/>
          </w:rPr>
        </w:r>
        <w:r>
          <w:rPr>
            <w:noProof/>
            <w:webHidden/>
          </w:rPr>
          <w:fldChar w:fldCharType="separate"/>
        </w:r>
        <w:r w:rsidR="009A0164">
          <w:rPr>
            <w:noProof/>
            <w:webHidden/>
          </w:rPr>
          <w:t>26</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1009" w:history="1">
        <w:r w:rsidR="008B7DD7" w:rsidRPr="005F1D9D">
          <w:rPr>
            <w:rStyle w:val="Hyperlink"/>
            <w:rFonts w:cs="Arial"/>
            <w:noProof/>
          </w:rPr>
          <w:t>Capitolul 6.</w:t>
        </w:r>
        <w:r w:rsidR="008B7DD7">
          <w:rPr>
            <w:rFonts w:asciiTheme="minorHAnsi" w:eastAsiaTheme="minorEastAsia" w:hAnsiTheme="minorHAnsi" w:cstheme="minorBidi"/>
            <w:noProof/>
            <w:kern w:val="2"/>
            <w:sz w:val="22"/>
            <w:szCs w:val="22"/>
            <w:lang w:val="en-US"/>
          </w:rPr>
          <w:tab/>
        </w:r>
        <w:r w:rsidR="008B7DD7" w:rsidRPr="005F1D9D">
          <w:rPr>
            <w:rStyle w:val="Hyperlink"/>
            <w:rFonts w:cs="Arial"/>
            <w:noProof/>
          </w:rPr>
          <w:t>Pretenții ridicate de terțe părți</w:t>
        </w:r>
        <w:r w:rsidR="008B7DD7">
          <w:rPr>
            <w:noProof/>
            <w:webHidden/>
          </w:rPr>
          <w:tab/>
        </w:r>
        <w:r>
          <w:rPr>
            <w:noProof/>
            <w:webHidden/>
          </w:rPr>
          <w:fldChar w:fldCharType="begin"/>
        </w:r>
        <w:r w:rsidR="008B7DD7">
          <w:rPr>
            <w:noProof/>
            <w:webHidden/>
          </w:rPr>
          <w:instrText xml:space="preserve"> PAGEREF _Toc145941009 \h </w:instrText>
        </w:r>
        <w:r>
          <w:rPr>
            <w:noProof/>
            <w:webHidden/>
          </w:rPr>
        </w:r>
        <w:r>
          <w:rPr>
            <w:noProof/>
            <w:webHidden/>
          </w:rPr>
          <w:fldChar w:fldCharType="separate"/>
        </w:r>
        <w:r w:rsidR="009A0164">
          <w:rPr>
            <w:noProof/>
            <w:webHidden/>
          </w:rPr>
          <w:t>26</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1010" w:history="1">
        <w:r w:rsidR="008B7DD7" w:rsidRPr="005F1D9D">
          <w:rPr>
            <w:rStyle w:val="Hyperlink"/>
            <w:rFonts w:cs="Arial"/>
            <w:noProof/>
          </w:rPr>
          <w:t>Capitolul 7.</w:t>
        </w:r>
        <w:r w:rsidR="008B7DD7">
          <w:rPr>
            <w:rFonts w:asciiTheme="minorHAnsi" w:eastAsiaTheme="minorEastAsia" w:hAnsiTheme="minorHAnsi" w:cstheme="minorBidi"/>
            <w:noProof/>
            <w:kern w:val="2"/>
            <w:sz w:val="22"/>
            <w:szCs w:val="22"/>
            <w:lang w:val="en-US"/>
          </w:rPr>
          <w:tab/>
        </w:r>
        <w:r w:rsidR="008B7DD7" w:rsidRPr="005F1D9D">
          <w:rPr>
            <w:rStyle w:val="Hyperlink"/>
            <w:rFonts w:cs="Arial"/>
            <w:noProof/>
          </w:rPr>
          <w:t>Alocarea responsabilităților</w:t>
        </w:r>
        <w:r w:rsidR="008B7DD7">
          <w:rPr>
            <w:noProof/>
            <w:webHidden/>
          </w:rPr>
          <w:tab/>
        </w:r>
        <w:r>
          <w:rPr>
            <w:noProof/>
            <w:webHidden/>
          </w:rPr>
          <w:fldChar w:fldCharType="begin"/>
        </w:r>
        <w:r w:rsidR="008B7DD7">
          <w:rPr>
            <w:noProof/>
            <w:webHidden/>
          </w:rPr>
          <w:instrText xml:space="preserve"> PAGEREF _Toc145941010 \h </w:instrText>
        </w:r>
        <w:r>
          <w:rPr>
            <w:noProof/>
            <w:webHidden/>
          </w:rPr>
        </w:r>
        <w:r>
          <w:rPr>
            <w:noProof/>
            <w:webHidden/>
          </w:rPr>
          <w:fldChar w:fldCharType="separate"/>
        </w:r>
        <w:r w:rsidR="009A0164">
          <w:rPr>
            <w:noProof/>
            <w:webHidden/>
          </w:rPr>
          <w:t>27</w:t>
        </w:r>
        <w:r>
          <w:rPr>
            <w:noProof/>
            <w:webHidden/>
          </w:rPr>
          <w:fldChar w:fldCharType="end"/>
        </w:r>
      </w:hyperlink>
    </w:p>
    <w:p w:rsidR="008B7DD7" w:rsidRDefault="000B0F3F">
      <w:pPr>
        <w:pStyle w:val="TOC3"/>
        <w:rPr>
          <w:rFonts w:asciiTheme="minorHAnsi" w:eastAsiaTheme="minorEastAsia" w:hAnsiTheme="minorHAnsi" w:cstheme="minorBidi"/>
          <w:noProof/>
          <w:kern w:val="2"/>
          <w:sz w:val="22"/>
          <w:szCs w:val="22"/>
          <w:lang w:val="en-US"/>
        </w:rPr>
      </w:pPr>
      <w:hyperlink w:anchor="_Toc145941011" w:history="1">
        <w:r w:rsidR="008B7DD7" w:rsidRPr="005F1D9D">
          <w:rPr>
            <w:rStyle w:val="Hyperlink"/>
            <w:rFonts w:ascii="Arial" w:hAnsi="Arial" w:cs="Arial"/>
            <w:noProof/>
          </w:rPr>
          <w:t>a.</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Responsabilitățile Delegatului</w:t>
        </w:r>
        <w:r w:rsidR="008B7DD7">
          <w:rPr>
            <w:noProof/>
            <w:webHidden/>
          </w:rPr>
          <w:tab/>
        </w:r>
        <w:r>
          <w:rPr>
            <w:noProof/>
            <w:webHidden/>
          </w:rPr>
          <w:fldChar w:fldCharType="begin"/>
        </w:r>
        <w:r w:rsidR="008B7DD7">
          <w:rPr>
            <w:noProof/>
            <w:webHidden/>
          </w:rPr>
          <w:instrText xml:space="preserve"> PAGEREF _Toc145941011 \h </w:instrText>
        </w:r>
        <w:r>
          <w:rPr>
            <w:noProof/>
            <w:webHidden/>
          </w:rPr>
        </w:r>
        <w:r>
          <w:rPr>
            <w:noProof/>
            <w:webHidden/>
          </w:rPr>
          <w:fldChar w:fldCharType="separate"/>
        </w:r>
        <w:r w:rsidR="009A0164">
          <w:rPr>
            <w:noProof/>
            <w:webHidden/>
          </w:rPr>
          <w:t>27</w:t>
        </w:r>
        <w:r>
          <w:rPr>
            <w:noProof/>
            <w:webHidden/>
          </w:rPr>
          <w:fldChar w:fldCharType="end"/>
        </w:r>
      </w:hyperlink>
    </w:p>
    <w:p w:rsidR="008B7DD7" w:rsidRDefault="000B0F3F">
      <w:pPr>
        <w:pStyle w:val="TOC3"/>
        <w:rPr>
          <w:rFonts w:asciiTheme="minorHAnsi" w:eastAsiaTheme="minorEastAsia" w:hAnsiTheme="minorHAnsi" w:cstheme="minorBidi"/>
          <w:noProof/>
          <w:kern w:val="2"/>
          <w:sz w:val="22"/>
          <w:szCs w:val="22"/>
          <w:lang w:val="en-US"/>
        </w:rPr>
      </w:pPr>
      <w:hyperlink w:anchor="_Toc145941012" w:history="1">
        <w:r w:rsidR="008B7DD7" w:rsidRPr="005F1D9D">
          <w:rPr>
            <w:rStyle w:val="Hyperlink"/>
            <w:rFonts w:ascii="Arial" w:hAnsi="Arial" w:cs="Arial"/>
            <w:noProof/>
          </w:rPr>
          <w:t>b.</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Responsabilitățile Delegatarului</w:t>
        </w:r>
        <w:r w:rsidR="008B7DD7">
          <w:rPr>
            <w:noProof/>
            <w:webHidden/>
          </w:rPr>
          <w:tab/>
        </w:r>
        <w:r>
          <w:rPr>
            <w:noProof/>
            <w:webHidden/>
          </w:rPr>
          <w:fldChar w:fldCharType="begin"/>
        </w:r>
        <w:r w:rsidR="008B7DD7">
          <w:rPr>
            <w:noProof/>
            <w:webHidden/>
          </w:rPr>
          <w:instrText xml:space="preserve"> PAGEREF _Toc145941012 \h </w:instrText>
        </w:r>
        <w:r>
          <w:rPr>
            <w:noProof/>
            <w:webHidden/>
          </w:rPr>
        </w:r>
        <w:r>
          <w:rPr>
            <w:noProof/>
            <w:webHidden/>
          </w:rPr>
          <w:fldChar w:fldCharType="separate"/>
        </w:r>
        <w:r w:rsidR="009A0164">
          <w:rPr>
            <w:noProof/>
            <w:webHidden/>
          </w:rPr>
          <w:t>28</w:t>
        </w:r>
        <w:r>
          <w:rPr>
            <w:noProof/>
            <w:webHidden/>
          </w:rPr>
          <w:fldChar w:fldCharType="end"/>
        </w:r>
      </w:hyperlink>
    </w:p>
    <w:p w:rsidR="008B7DD7" w:rsidRDefault="000B0F3F">
      <w:pPr>
        <w:pStyle w:val="TOC1"/>
        <w:tabs>
          <w:tab w:val="left" w:pos="2088"/>
        </w:tabs>
        <w:rPr>
          <w:rFonts w:asciiTheme="minorHAnsi" w:eastAsiaTheme="minorEastAsia" w:hAnsiTheme="minorHAnsi" w:cstheme="minorBidi"/>
          <w:b w:val="0"/>
          <w:bCs w:val="0"/>
          <w:kern w:val="2"/>
          <w:sz w:val="22"/>
          <w:szCs w:val="22"/>
          <w:lang w:val="en-US"/>
        </w:rPr>
      </w:pPr>
      <w:hyperlink w:anchor="_Toc145941013" w:history="1">
        <w:r w:rsidR="008B7DD7" w:rsidRPr="005F1D9D">
          <w:rPr>
            <w:rStyle w:val="Hyperlink"/>
          </w:rPr>
          <w:t>SECTIUNEA 5.</w:t>
        </w:r>
        <w:r w:rsidR="008B7DD7">
          <w:rPr>
            <w:rFonts w:asciiTheme="minorHAnsi" w:eastAsiaTheme="minorEastAsia" w:hAnsiTheme="minorHAnsi" w:cstheme="minorBidi"/>
            <w:b w:val="0"/>
            <w:bCs w:val="0"/>
            <w:kern w:val="2"/>
            <w:sz w:val="22"/>
            <w:szCs w:val="22"/>
            <w:lang w:val="en-US"/>
          </w:rPr>
          <w:tab/>
        </w:r>
        <w:r w:rsidR="008B7DD7" w:rsidRPr="005F1D9D">
          <w:rPr>
            <w:rStyle w:val="Hyperlink"/>
          </w:rPr>
          <w:t>AMENAJAREA BAZEI DE LUCRU ȘI IMPLEMENTAREA SISTEMULUI INFORMATIC</w:t>
        </w:r>
        <w:r w:rsidR="008B7DD7">
          <w:rPr>
            <w:webHidden/>
          </w:rPr>
          <w:tab/>
        </w:r>
        <w:r>
          <w:rPr>
            <w:webHidden/>
          </w:rPr>
          <w:fldChar w:fldCharType="begin"/>
        </w:r>
        <w:r w:rsidR="008B7DD7">
          <w:rPr>
            <w:webHidden/>
          </w:rPr>
          <w:instrText xml:space="preserve"> PAGEREF _Toc145941013 \h </w:instrText>
        </w:r>
        <w:r>
          <w:rPr>
            <w:webHidden/>
          </w:rPr>
        </w:r>
        <w:r>
          <w:rPr>
            <w:webHidden/>
          </w:rPr>
          <w:fldChar w:fldCharType="separate"/>
        </w:r>
        <w:r w:rsidR="009A0164">
          <w:rPr>
            <w:webHidden/>
          </w:rPr>
          <w:t>30</w:t>
        </w:r>
        <w:r>
          <w:rPr>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1014" w:history="1">
        <w:r w:rsidR="008B7DD7" w:rsidRPr="005F1D9D">
          <w:rPr>
            <w:rStyle w:val="Hyperlink"/>
            <w:rFonts w:ascii="Arial" w:hAnsi="Arial" w:cs="Arial"/>
            <w:noProof/>
          </w:rPr>
          <w:t>Capitolul 1.</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Perioada de mobilizare și data de începere</w:t>
        </w:r>
        <w:r w:rsidR="008B7DD7">
          <w:rPr>
            <w:noProof/>
            <w:webHidden/>
          </w:rPr>
          <w:tab/>
        </w:r>
        <w:r>
          <w:rPr>
            <w:noProof/>
            <w:webHidden/>
          </w:rPr>
          <w:fldChar w:fldCharType="begin"/>
        </w:r>
        <w:r w:rsidR="008B7DD7">
          <w:rPr>
            <w:noProof/>
            <w:webHidden/>
          </w:rPr>
          <w:instrText xml:space="preserve"> PAGEREF _Toc145941014 \h </w:instrText>
        </w:r>
        <w:r>
          <w:rPr>
            <w:noProof/>
            <w:webHidden/>
          </w:rPr>
        </w:r>
        <w:r>
          <w:rPr>
            <w:noProof/>
            <w:webHidden/>
          </w:rPr>
          <w:fldChar w:fldCharType="separate"/>
        </w:r>
        <w:r w:rsidR="009A0164">
          <w:rPr>
            <w:noProof/>
            <w:webHidden/>
          </w:rPr>
          <w:t>30</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1015" w:history="1">
        <w:r w:rsidR="008B7DD7" w:rsidRPr="005F1D9D">
          <w:rPr>
            <w:rStyle w:val="Hyperlink"/>
            <w:rFonts w:ascii="Arial" w:hAnsi="Arial" w:cs="Arial"/>
            <w:noProof/>
          </w:rPr>
          <w:t>Capitolul 2.</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Amenajarea bazei de lucru</w:t>
        </w:r>
        <w:r w:rsidR="008B7DD7">
          <w:rPr>
            <w:noProof/>
            <w:webHidden/>
          </w:rPr>
          <w:tab/>
        </w:r>
        <w:r>
          <w:rPr>
            <w:noProof/>
            <w:webHidden/>
          </w:rPr>
          <w:fldChar w:fldCharType="begin"/>
        </w:r>
        <w:r w:rsidR="008B7DD7">
          <w:rPr>
            <w:noProof/>
            <w:webHidden/>
          </w:rPr>
          <w:instrText xml:space="preserve"> PAGEREF _Toc145941015 \h </w:instrText>
        </w:r>
        <w:r>
          <w:rPr>
            <w:noProof/>
            <w:webHidden/>
          </w:rPr>
        </w:r>
        <w:r>
          <w:rPr>
            <w:noProof/>
            <w:webHidden/>
          </w:rPr>
          <w:fldChar w:fldCharType="separate"/>
        </w:r>
        <w:r w:rsidR="009A0164">
          <w:rPr>
            <w:noProof/>
            <w:webHidden/>
          </w:rPr>
          <w:t>31</w:t>
        </w:r>
        <w:r>
          <w:rPr>
            <w:noProof/>
            <w:webHidden/>
          </w:rPr>
          <w:fldChar w:fldCharType="end"/>
        </w:r>
      </w:hyperlink>
    </w:p>
    <w:p w:rsidR="008B7DD7" w:rsidRDefault="000B0F3F">
      <w:pPr>
        <w:pStyle w:val="TOC1"/>
        <w:tabs>
          <w:tab w:val="left" w:pos="2116"/>
        </w:tabs>
        <w:rPr>
          <w:rFonts w:asciiTheme="minorHAnsi" w:eastAsiaTheme="minorEastAsia" w:hAnsiTheme="minorHAnsi" w:cstheme="minorBidi"/>
          <w:b w:val="0"/>
          <w:bCs w:val="0"/>
          <w:kern w:val="2"/>
          <w:sz w:val="22"/>
          <w:szCs w:val="22"/>
          <w:lang w:val="en-US"/>
        </w:rPr>
      </w:pPr>
      <w:hyperlink w:anchor="_Toc145941016" w:history="1">
        <w:r w:rsidR="008B7DD7" w:rsidRPr="005F1D9D">
          <w:rPr>
            <w:rStyle w:val="Hyperlink"/>
          </w:rPr>
          <w:t>SECTIUNEA 6.</w:t>
        </w:r>
        <w:r w:rsidR="008B7DD7">
          <w:rPr>
            <w:rFonts w:asciiTheme="minorHAnsi" w:eastAsiaTheme="minorEastAsia" w:hAnsiTheme="minorHAnsi" w:cstheme="minorBidi"/>
            <w:b w:val="0"/>
            <w:bCs w:val="0"/>
            <w:kern w:val="2"/>
            <w:sz w:val="22"/>
            <w:szCs w:val="22"/>
            <w:lang w:val="en-US"/>
          </w:rPr>
          <w:tab/>
        </w:r>
        <w:r w:rsidR="008B7DD7" w:rsidRPr="005F1D9D">
          <w:rPr>
            <w:rStyle w:val="Hyperlink"/>
          </w:rPr>
          <w:t>INDICATORI DE PERFORMANȚĂ PRIVIND PRESTAREA SERVICIULUI DE SALUBRIZARE</w:t>
        </w:r>
        <w:r w:rsidR="008B7DD7">
          <w:rPr>
            <w:webHidden/>
          </w:rPr>
          <w:tab/>
        </w:r>
        <w:r>
          <w:rPr>
            <w:webHidden/>
          </w:rPr>
          <w:fldChar w:fldCharType="begin"/>
        </w:r>
        <w:r w:rsidR="008B7DD7">
          <w:rPr>
            <w:webHidden/>
          </w:rPr>
          <w:instrText xml:space="preserve"> PAGEREF _Toc145941016 \h </w:instrText>
        </w:r>
        <w:r>
          <w:rPr>
            <w:webHidden/>
          </w:rPr>
        </w:r>
        <w:r>
          <w:rPr>
            <w:webHidden/>
          </w:rPr>
          <w:fldChar w:fldCharType="separate"/>
        </w:r>
        <w:r w:rsidR="009A0164">
          <w:rPr>
            <w:webHidden/>
          </w:rPr>
          <w:t>33</w:t>
        </w:r>
        <w:r>
          <w:rPr>
            <w:webHidden/>
          </w:rPr>
          <w:fldChar w:fldCharType="end"/>
        </w:r>
      </w:hyperlink>
    </w:p>
    <w:p w:rsidR="008B7DD7" w:rsidRDefault="000B0F3F">
      <w:pPr>
        <w:pStyle w:val="TOC1"/>
        <w:tabs>
          <w:tab w:val="left" w:pos="2059"/>
        </w:tabs>
        <w:rPr>
          <w:rFonts w:asciiTheme="minorHAnsi" w:eastAsiaTheme="minorEastAsia" w:hAnsiTheme="minorHAnsi" w:cstheme="minorBidi"/>
          <w:b w:val="0"/>
          <w:bCs w:val="0"/>
          <w:kern w:val="2"/>
          <w:sz w:val="22"/>
          <w:szCs w:val="22"/>
          <w:lang w:val="en-US"/>
        </w:rPr>
      </w:pPr>
      <w:hyperlink w:anchor="_Toc145941017" w:history="1">
        <w:r w:rsidR="008B7DD7" w:rsidRPr="005F1D9D">
          <w:rPr>
            <w:rStyle w:val="Hyperlink"/>
          </w:rPr>
          <w:t>SECTIUNEA 7.</w:t>
        </w:r>
        <w:r w:rsidR="008B7DD7">
          <w:rPr>
            <w:rFonts w:asciiTheme="minorHAnsi" w:eastAsiaTheme="minorEastAsia" w:hAnsiTheme="minorHAnsi" w:cstheme="minorBidi"/>
            <w:b w:val="0"/>
            <w:bCs w:val="0"/>
            <w:kern w:val="2"/>
            <w:sz w:val="22"/>
            <w:szCs w:val="22"/>
            <w:lang w:val="en-US"/>
          </w:rPr>
          <w:tab/>
        </w:r>
        <w:r w:rsidR="008B7DD7" w:rsidRPr="005F1D9D">
          <w:rPr>
            <w:rStyle w:val="Hyperlink"/>
          </w:rPr>
          <w:t>TARIFELE APLICATE PENTRU FIECARE ACTIVITATE A SERVICIULUI DE SALUBRIZARE</w:t>
        </w:r>
        <w:r w:rsidR="008B7DD7">
          <w:rPr>
            <w:webHidden/>
          </w:rPr>
          <w:tab/>
        </w:r>
        <w:r>
          <w:rPr>
            <w:webHidden/>
          </w:rPr>
          <w:fldChar w:fldCharType="begin"/>
        </w:r>
        <w:r w:rsidR="008B7DD7">
          <w:rPr>
            <w:webHidden/>
          </w:rPr>
          <w:instrText xml:space="preserve"> PAGEREF _Toc145941017 \h </w:instrText>
        </w:r>
        <w:r>
          <w:rPr>
            <w:webHidden/>
          </w:rPr>
        </w:r>
        <w:r>
          <w:rPr>
            <w:webHidden/>
          </w:rPr>
          <w:fldChar w:fldCharType="separate"/>
        </w:r>
        <w:r w:rsidR="009A0164">
          <w:rPr>
            <w:webHidden/>
          </w:rPr>
          <w:t>33</w:t>
        </w:r>
        <w:r>
          <w:rPr>
            <w:webHidden/>
          </w:rPr>
          <w:fldChar w:fldCharType="end"/>
        </w:r>
      </w:hyperlink>
    </w:p>
    <w:p w:rsidR="008B7DD7" w:rsidRDefault="000B0F3F">
      <w:pPr>
        <w:pStyle w:val="TOC1"/>
        <w:tabs>
          <w:tab w:val="left" w:pos="1960"/>
        </w:tabs>
        <w:rPr>
          <w:rFonts w:asciiTheme="minorHAnsi" w:eastAsiaTheme="minorEastAsia" w:hAnsiTheme="minorHAnsi" w:cstheme="minorBidi"/>
          <w:b w:val="0"/>
          <w:bCs w:val="0"/>
          <w:kern w:val="2"/>
          <w:sz w:val="22"/>
          <w:szCs w:val="22"/>
          <w:lang w:val="en-US"/>
        </w:rPr>
      </w:pPr>
      <w:hyperlink w:anchor="_Toc145941018" w:history="1">
        <w:r w:rsidR="008B7DD7" w:rsidRPr="005F1D9D">
          <w:rPr>
            <w:rStyle w:val="Hyperlink"/>
          </w:rPr>
          <w:t>SECTIUNEA 8.</w:t>
        </w:r>
        <w:r w:rsidR="008B7DD7">
          <w:rPr>
            <w:rFonts w:asciiTheme="minorHAnsi" w:eastAsiaTheme="minorEastAsia" w:hAnsiTheme="minorHAnsi" w:cstheme="minorBidi"/>
            <w:b w:val="0"/>
            <w:bCs w:val="0"/>
            <w:kern w:val="2"/>
            <w:sz w:val="22"/>
            <w:szCs w:val="22"/>
            <w:lang w:val="en-US"/>
          </w:rPr>
          <w:tab/>
        </w:r>
        <w:r w:rsidR="008B7DD7" w:rsidRPr="005F1D9D">
          <w:rPr>
            <w:rStyle w:val="Hyperlink"/>
          </w:rPr>
          <w:t>PLANUL DE RECUPERARE A INVESTIȚIILOR</w:t>
        </w:r>
        <w:r w:rsidR="008B7DD7">
          <w:rPr>
            <w:webHidden/>
          </w:rPr>
          <w:tab/>
        </w:r>
        <w:r>
          <w:rPr>
            <w:webHidden/>
          </w:rPr>
          <w:fldChar w:fldCharType="begin"/>
        </w:r>
        <w:r w:rsidR="008B7DD7">
          <w:rPr>
            <w:webHidden/>
          </w:rPr>
          <w:instrText xml:space="preserve"> PAGEREF _Toc145941018 \h </w:instrText>
        </w:r>
        <w:r>
          <w:rPr>
            <w:webHidden/>
          </w:rPr>
        </w:r>
        <w:r>
          <w:rPr>
            <w:webHidden/>
          </w:rPr>
          <w:fldChar w:fldCharType="separate"/>
        </w:r>
        <w:r w:rsidR="009A0164">
          <w:rPr>
            <w:webHidden/>
          </w:rPr>
          <w:t>34</w:t>
        </w:r>
        <w:r>
          <w:rPr>
            <w:webHidden/>
          </w:rPr>
          <w:fldChar w:fldCharType="end"/>
        </w:r>
      </w:hyperlink>
    </w:p>
    <w:p w:rsidR="008B7DD7" w:rsidRDefault="000B0F3F">
      <w:pPr>
        <w:pStyle w:val="TOC1"/>
        <w:tabs>
          <w:tab w:val="left" w:pos="1960"/>
        </w:tabs>
        <w:rPr>
          <w:rFonts w:asciiTheme="minorHAnsi" w:eastAsiaTheme="minorEastAsia" w:hAnsiTheme="minorHAnsi" w:cstheme="minorBidi"/>
          <w:b w:val="0"/>
          <w:bCs w:val="0"/>
          <w:kern w:val="2"/>
          <w:sz w:val="22"/>
          <w:szCs w:val="22"/>
          <w:lang w:val="en-US"/>
        </w:rPr>
      </w:pPr>
      <w:hyperlink w:anchor="_Toc145941019" w:history="1">
        <w:r w:rsidR="008B7DD7" w:rsidRPr="005F1D9D">
          <w:rPr>
            <w:rStyle w:val="Hyperlink"/>
          </w:rPr>
          <w:t>SECTIUNEA 9.</w:t>
        </w:r>
        <w:r w:rsidR="008B7DD7">
          <w:rPr>
            <w:rFonts w:asciiTheme="minorHAnsi" w:eastAsiaTheme="minorEastAsia" w:hAnsiTheme="minorHAnsi" w:cstheme="minorBidi"/>
            <w:b w:val="0"/>
            <w:bCs w:val="0"/>
            <w:kern w:val="2"/>
            <w:sz w:val="22"/>
            <w:szCs w:val="22"/>
            <w:lang w:val="en-US"/>
          </w:rPr>
          <w:tab/>
        </w:r>
        <w:r w:rsidR="008B7DD7" w:rsidRPr="005F1D9D">
          <w:rPr>
            <w:rStyle w:val="Hyperlink"/>
          </w:rPr>
          <w:t>Informații privind oferta</w:t>
        </w:r>
        <w:r w:rsidR="008B7DD7">
          <w:rPr>
            <w:webHidden/>
          </w:rPr>
          <w:tab/>
        </w:r>
        <w:r>
          <w:rPr>
            <w:webHidden/>
          </w:rPr>
          <w:fldChar w:fldCharType="begin"/>
        </w:r>
        <w:r w:rsidR="008B7DD7">
          <w:rPr>
            <w:webHidden/>
          </w:rPr>
          <w:instrText xml:space="preserve"> PAGEREF _Toc145941019 \h </w:instrText>
        </w:r>
        <w:r>
          <w:rPr>
            <w:webHidden/>
          </w:rPr>
        </w:r>
        <w:r>
          <w:rPr>
            <w:webHidden/>
          </w:rPr>
          <w:fldChar w:fldCharType="separate"/>
        </w:r>
        <w:r w:rsidR="009A0164">
          <w:rPr>
            <w:webHidden/>
          </w:rPr>
          <w:t>34</w:t>
        </w:r>
        <w:r>
          <w:rPr>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1020" w:history="1">
        <w:r w:rsidR="008B7DD7" w:rsidRPr="005F1D9D">
          <w:rPr>
            <w:rStyle w:val="Hyperlink"/>
            <w:rFonts w:ascii="Arial" w:hAnsi="Arial" w:cs="Arial"/>
            <w:noProof/>
          </w:rPr>
          <w:t>Capitolul 3.</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Clauze generale</w:t>
        </w:r>
        <w:r w:rsidR="008B7DD7">
          <w:rPr>
            <w:noProof/>
            <w:webHidden/>
          </w:rPr>
          <w:tab/>
        </w:r>
        <w:r>
          <w:rPr>
            <w:noProof/>
            <w:webHidden/>
          </w:rPr>
          <w:fldChar w:fldCharType="begin"/>
        </w:r>
        <w:r w:rsidR="008B7DD7">
          <w:rPr>
            <w:noProof/>
            <w:webHidden/>
          </w:rPr>
          <w:instrText xml:space="preserve"> PAGEREF _Toc145941020 \h </w:instrText>
        </w:r>
        <w:r>
          <w:rPr>
            <w:noProof/>
            <w:webHidden/>
          </w:rPr>
        </w:r>
        <w:r>
          <w:rPr>
            <w:noProof/>
            <w:webHidden/>
          </w:rPr>
          <w:fldChar w:fldCharType="separate"/>
        </w:r>
        <w:r w:rsidR="009A0164">
          <w:rPr>
            <w:noProof/>
            <w:webHidden/>
          </w:rPr>
          <w:t>34</w:t>
        </w:r>
        <w:r>
          <w:rPr>
            <w:noProof/>
            <w:webHidden/>
          </w:rPr>
          <w:fldChar w:fldCharType="end"/>
        </w:r>
      </w:hyperlink>
    </w:p>
    <w:p w:rsidR="008B7DD7" w:rsidRDefault="000B0F3F">
      <w:pPr>
        <w:pStyle w:val="TOC2"/>
        <w:rPr>
          <w:rFonts w:asciiTheme="minorHAnsi" w:eastAsiaTheme="minorEastAsia" w:hAnsiTheme="minorHAnsi" w:cstheme="minorBidi"/>
          <w:noProof/>
          <w:kern w:val="2"/>
          <w:sz w:val="22"/>
          <w:szCs w:val="22"/>
          <w:lang w:val="en-US"/>
        </w:rPr>
      </w:pPr>
      <w:hyperlink w:anchor="_Toc145941021" w:history="1">
        <w:r w:rsidR="008B7DD7" w:rsidRPr="005F1D9D">
          <w:rPr>
            <w:rStyle w:val="Hyperlink"/>
            <w:rFonts w:ascii="Arial" w:hAnsi="Arial" w:cs="Arial"/>
            <w:noProof/>
          </w:rPr>
          <w:t>Capitolul 4.</w:t>
        </w:r>
        <w:r w:rsidR="008B7DD7">
          <w:rPr>
            <w:rFonts w:asciiTheme="minorHAnsi" w:eastAsiaTheme="minorEastAsia" w:hAnsiTheme="minorHAnsi" w:cstheme="minorBidi"/>
            <w:noProof/>
            <w:kern w:val="2"/>
            <w:sz w:val="22"/>
            <w:szCs w:val="22"/>
            <w:lang w:val="en-US"/>
          </w:rPr>
          <w:tab/>
        </w:r>
        <w:r w:rsidR="008B7DD7" w:rsidRPr="005F1D9D">
          <w:rPr>
            <w:rStyle w:val="Hyperlink"/>
            <w:rFonts w:ascii="Arial" w:hAnsi="Arial" w:cs="Arial"/>
            <w:noProof/>
          </w:rPr>
          <w:t>Conținutul ofertei tehnice</w:t>
        </w:r>
        <w:r w:rsidR="008B7DD7">
          <w:rPr>
            <w:noProof/>
            <w:webHidden/>
          </w:rPr>
          <w:tab/>
        </w:r>
        <w:r>
          <w:rPr>
            <w:noProof/>
            <w:webHidden/>
          </w:rPr>
          <w:fldChar w:fldCharType="begin"/>
        </w:r>
        <w:r w:rsidR="008B7DD7">
          <w:rPr>
            <w:noProof/>
            <w:webHidden/>
          </w:rPr>
          <w:instrText xml:space="preserve"> PAGEREF _Toc145941021 \h </w:instrText>
        </w:r>
        <w:r>
          <w:rPr>
            <w:noProof/>
            <w:webHidden/>
          </w:rPr>
        </w:r>
        <w:r>
          <w:rPr>
            <w:noProof/>
            <w:webHidden/>
          </w:rPr>
          <w:fldChar w:fldCharType="separate"/>
        </w:r>
        <w:r w:rsidR="009A0164">
          <w:rPr>
            <w:noProof/>
            <w:webHidden/>
          </w:rPr>
          <w:t>35</w:t>
        </w:r>
        <w:r>
          <w:rPr>
            <w:noProof/>
            <w:webHidden/>
          </w:rPr>
          <w:fldChar w:fldCharType="end"/>
        </w:r>
      </w:hyperlink>
    </w:p>
    <w:p w:rsidR="008B7DD7" w:rsidRDefault="000B0F3F">
      <w:pPr>
        <w:pStyle w:val="TOC1"/>
        <w:tabs>
          <w:tab w:val="left" w:pos="2020"/>
        </w:tabs>
        <w:rPr>
          <w:rFonts w:asciiTheme="minorHAnsi" w:eastAsiaTheme="minorEastAsia" w:hAnsiTheme="minorHAnsi" w:cstheme="minorBidi"/>
          <w:b w:val="0"/>
          <w:bCs w:val="0"/>
          <w:kern w:val="2"/>
          <w:sz w:val="22"/>
          <w:szCs w:val="22"/>
          <w:lang w:val="en-US"/>
        </w:rPr>
      </w:pPr>
      <w:hyperlink w:anchor="_Toc145941022" w:history="1">
        <w:r w:rsidR="008B7DD7" w:rsidRPr="005F1D9D">
          <w:rPr>
            <w:rStyle w:val="Hyperlink"/>
          </w:rPr>
          <w:t>SECTIUNEA 10.</w:t>
        </w:r>
        <w:r w:rsidR="008B7DD7">
          <w:rPr>
            <w:rFonts w:asciiTheme="minorHAnsi" w:eastAsiaTheme="minorEastAsia" w:hAnsiTheme="minorHAnsi" w:cstheme="minorBidi"/>
            <w:b w:val="0"/>
            <w:bCs w:val="0"/>
            <w:kern w:val="2"/>
            <w:sz w:val="22"/>
            <w:szCs w:val="22"/>
            <w:lang w:val="en-US"/>
          </w:rPr>
          <w:tab/>
        </w:r>
        <w:r w:rsidR="008B7DD7" w:rsidRPr="005F1D9D">
          <w:rPr>
            <w:rStyle w:val="Hyperlink"/>
          </w:rPr>
          <w:t>MODUL DE ALOCARE A RISCURILOR ASOCIATE ACTIVITĂȚII DELEGATE</w:t>
        </w:r>
        <w:r w:rsidR="008B7DD7">
          <w:rPr>
            <w:webHidden/>
          </w:rPr>
          <w:tab/>
        </w:r>
        <w:r>
          <w:rPr>
            <w:webHidden/>
          </w:rPr>
          <w:fldChar w:fldCharType="begin"/>
        </w:r>
        <w:r w:rsidR="008B7DD7">
          <w:rPr>
            <w:webHidden/>
          </w:rPr>
          <w:instrText xml:space="preserve"> PAGEREF _Toc145941022 \h </w:instrText>
        </w:r>
        <w:r>
          <w:rPr>
            <w:webHidden/>
          </w:rPr>
        </w:r>
        <w:r>
          <w:rPr>
            <w:webHidden/>
          </w:rPr>
          <w:fldChar w:fldCharType="separate"/>
        </w:r>
        <w:r w:rsidR="009A0164">
          <w:rPr>
            <w:webHidden/>
          </w:rPr>
          <w:t>39</w:t>
        </w:r>
        <w:r>
          <w:rPr>
            <w:webHidden/>
          </w:rPr>
          <w:fldChar w:fldCharType="end"/>
        </w:r>
      </w:hyperlink>
    </w:p>
    <w:p w:rsidR="008B7DD7" w:rsidRDefault="000B0F3F">
      <w:pPr>
        <w:pStyle w:val="TOC1"/>
        <w:tabs>
          <w:tab w:val="left" w:pos="1960"/>
        </w:tabs>
        <w:rPr>
          <w:rFonts w:asciiTheme="minorHAnsi" w:eastAsiaTheme="minorEastAsia" w:hAnsiTheme="minorHAnsi" w:cstheme="minorBidi"/>
          <w:b w:val="0"/>
          <w:bCs w:val="0"/>
          <w:kern w:val="2"/>
          <w:sz w:val="22"/>
          <w:szCs w:val="22"/>
          <w:lang w:val="en-US"/>
        </w:rPr>
      </w:pPr>
      <w:hyperlink w:anchor="_Toc145941023" w:history="1">
        <w:r w:rsidR="008B7DD7" w:rsidRPr="005F1D9D">
          <w:rPr>
            <w:rStyle w:val="Hyperlink"/>
            <w:rFonts w:cs="Arial"/>
            <w:lang w:eastAsia="en-GB"/>
          </w:rPr>
          <w:t>ANEXA NR. 1</w:t>
        </w:r>
        <w:r w:rsidR="008B7DD7">
          <w:rPr>
            <w:rFonts w:asciiTheme="minorHAnsi" w:eastAsiaTheme="minorEastAsia" w:hAnsiTheme="minorHAnsi" w:cstheme="minorBidi"/>
            <w:b w:val="0"/>
            <w:bCs w:val="0"/>
            <w:kern w:val="2"/>
            <w:sz w:val="22"/>
            <w:szCs w:val="22"/>
            <w:lang w:val="en-US"/>
          </w:rPr>
          <w:tab/>
        </w:r>
        <w:r w:rsidR="008B7DD7" w:rsidRPr="005F1D9D">
          <w:rPr>
            <w:rStyle w:val="Hyperlink"/>
            <w:rFonts w:cs="Arial"/>
            <w:lang w:eastAsia="en-GB"/>
          </w:rPr>
          <w:t>ARIA DE DELEGARE</w:t>
        </w:r>
        <w:r w:rsidR="008B7DD7">
          <w:rPr>
            <w:webHidden/>
          </w:rPr>
          <w:tab/>
        </w:r>
        <w:r>
          <w:rPr>
            <w:webHidden/>
          </w:rPr>
          <w:fldChar w:fldCharType="begin"/>
        </w:r>
        <w:r w:rsidR="008B7DD7">
          <w:rPr>
            <w:webHidden/>
          </w:rPr>
          <w:instrText xml:space="preserve"> PAGEREF _Toc145941023 \h </w:instrText>
        </w:r>
        <w:r>
          <w:rPr>
            <w:webHidden/>
          </w:rPr>
        </w:r>
        <w:r>
          <w:rPr>
            <w:webHidden/>
          </w:rPr>
          <w:fldChar w:fldCharType="separate"/>
        </w:r>
        <w:r w:rsidR="009A0164">
          <w:rPr>
            <w:webHidden/>
          </w:rPr>
          <w:t>48</w:t>
        </w:r>
        <w:r>
          <w:rPr>
            <w:webHidden/>
          </w:rPr>
          <w:fldChar w:fldCharType="end"/>
        </w:r>
      </w:hyperlink>
    </w:p>
    <w:p w:rsidR="008B7DD7" w:rsidRDefault="000B0F3F">
      <w:pPr>
        <w:pStyle w:val="TOC1"/>
        <w:tabs>
          <w:tab w:val="left" w:pos="1960"/>
        </w:tabs>
        <w:rPr>
          <w:rFonts w:asciiTheme="minorHAnsi" w:eastAsiaTheme="minorEastAsia" w:hAnsiTheme="minorHAnsi" w:cstheme="minorBidi"/>
          <w:b w:val="0"/>
          <w:bCs w:val="0"/>
          <w:kern w:val="2"/>
          <w:sz w:val="22"/>
          <w:szCs w:val="22"/>
          <w:lang w:val="en-US"/>
        </w:rPr>
      </w:pPr>
      <w:hyperlink w:anchor="_Toc145941024" w:history="1">
        <w:r w:rsidR="008B7DD7" w:rsidRPr="005F1D9D">
          <w:rPr>
            <w:rStyle w:val="Hyperlink"/>
            <w:rFonts w:cs="Arial"/>
            <w:lang w:eastAsia="en-GB"/>
          </w:rPr>
          <w:t>ANEXA NR. 2</w:t>
        </w:r>
        <w:r w:rsidR="008B7DD7">
          <w:rPr>
            <w:rFonts w:asciiTheme="minorHAnsi" w:eastAsiaTheme="minorEastAsia" w:hAnsiTheme="minorHAnsi" w:cstheme="minorBidi"/>
            <w:b w:val="0"/>
            <w:bCs w:val="0"/>
            <w:kern w:val="2"/>
            <w:sz w:val="22"/>
            <w:szCs w:val="22"/>
            <w:lang w:val="en-US"/>
          </w:rPr>
          <w:tab/>
        </w:r>
        <w:r w:rsidR="008B7DD7" w:rsidRPr="005F1D9D">
          <w:rPr>
            <w:rStyle w:val="Hyperlink"/>
            <w:rFonts w:cs="Arial"/>
            <w:lang w:eastAsia="en-GB"/>
          </w:rPr>
          <w:t>GESTIONAREA DEŞEURILOR ÎN ZONA DELEGATĂ</w:t>
        </w:r>
        <w:r w:rsidR="008B7DD7">
          <w:rPr>
            <w:webHidden/>
          </w:rPr>
          <w:tab/>
        </w:r>
        <w:r>
          <w:rPr>
            <w:webHidden/>
          </w:rPr>
          <w:fldChar w:fldCharType="begin"/>
        </w:r>
        <w:r w:rsidR="008B7DD7">
          <w:rPr>
            <w:webHidden/>
          </w:rPr>
          <w:instrText xml:space="preserve"> PAGEREF _Toc145941024 \h </w:instrText>
        </w:r>
        <w:r>
          <w:rPr>
            <w:webHidden/>
          </w:rPr>
        </w:r>
        <w:r>
          <w:rPr>
            <w:webHidden/>
          </w:rPr>
          <w:fldChar w:fldCharType="separate"/>
        </w:r>
        <w:r w:rsidR="009A0164">
          <w:rPr>
            <w:webHidden/>
          </w:rPr>
          <w:t>55</w:t>
        </w:r>
        <w:r>
          <w:rPr>
            <w:webHidden/>
          </w:rPr>
          <w:fldChar w:fldCharType="end"/>
        </w:r>
      </w:hyperlink>
    </w:p>
    <w:p w:rsidR="008B7DD7" w:rsidRDefault="000B0F3F">
      <w:pPr>
        <w:pStyle w:val="TOC1"/>
        <w:tabs>
          <w:tab w:val="left" w:pos="1960"/>
        </w:tabs>
        <w:rPr>
          <w:rFonts w:asciiTheme="minorHAnsi" w:eastAsiaTheme="minorEastAsia" w:hAnsiTheme="minorHAnsi" w:cstheme="minorBidi"/>
          <w:b w:val="0"/>
          <w:bCs w:val="0"/>
          <w:kern w:val="2"/>
          <w:sz w:val="22"/>
          <w:szCs w:val="22"/>
          <w:lang w:val="en-US"/>
        </w:rPr>
      </w:pPr>
      <w:hyperlink w:anchor="_Toc145941025" w:history="1">
        <w:r w:rsidR="008B7DD7" w:rsidRPr="005F1D9D">
          <w:rPr>
            <w:rStyle w:val="Hyperlink"/>
            <w:rFonts w:cs="Arial"/>
            <w:lang w:eastAsia="en-GB"/>
          </w:rPr>
          <w:t>ANEXA NR. 3</w:t>
        </w:r>
        <w:r w:rsidR="008B7DD7">
          <w:rPr>
            <w:rFonts w:asciiTheme="minorHAnsi" w:eastAsiaTheme="minorEastAsia" w:hAnsiTheme="minorHAnsi" w:cstheme="minorBidi"/>
            <w:b w:val="0"/>
            <w:bCs w:val="0"/>
            <w:kern w:val="2"/>
            <w:sz w:val="22"/>
            <w:szCs w:val="22"/>
            <w:lang w:val="en-US"/>
          </w:rPr>
          <w:tab/>
        </w:r>
        <w:r w:rsidR="008B7DD7" w:rsidRPr="005F1D9D">
          <w:rPr>
            <w:rStyle w:val="Hyperlink"/>
            <w:rFonts w:cs="Arial"/>
            <w:lang w:eastAsia="en-GB"/>
          </w:rPr>
          <w:t>PUNCTE DE COLECTARE</w:t>
        </w:r>
        <w:r w:rsidR="008B7DD7">
          <w:rPr>
            <w:webHidden/>
          </w:rPr>
          <w:tab/>
        </w:r>
        <w:r>
          <w:rPr>
            <w:webHidden/>
          </w:rPr>
          <w:fldChar w:fldCharType="begin"/>
        </w:r>
        <w:r w:rsidR="008B7DD7">
          <w:rPr>
            <w:webHidden/>
          </w:rPr>
          <w:instrText xml:space="preserve"> PAGEREF _Toc145941025 \h </w:instrText>
        </w:r>
        <w:r>
          <w:rPr>
            <w:webHidden/>
          </w:rPr>
        </w:r>
        <w:r>
          <w:rPr>
            <w:webHidden/>
          </w:rPr>
          <w:fldChar w:fldCharType="separate"/>
        </w:r>
        <w:r w:rsidR="009A0164">
          <w:rPr>
            <w:webHidden/>
          </w:rPr>
          <w:t>69</w:t>
        </w:r>
        <w:r>
          <w:rPr>
            <w:webHidden/>
          </w:rPr>
          <w:fldChar w:fldCharType="end"/>
        </w:r>
      </w:hyperlink>
    </w:p>
    <w:p w:rsidR="008B7DD7" w:rsidRDefault="000B0F3F">
      <w:pPr>
        <w:pStyle w:val="TOC1"/>
        <w:tabs>
          <w:tab w:val="left" w:pos="1960"/>
        </w:tabs>
        <w:rPr>
          <w:rFonts w:asciiTheme="minorHAnsi" w:eastAsiaTheme="minorEastAsia" w:hAnsiTheme="minorHAnsi" w:cstheme="minorBidi"/>
          <w:b w:val="0"/>
          <w:bCs w:val="0"/>
          <w:kern w:val="2"/>
          <w:sz w:val="22"/>
          <w:szCs w:val="22"/>
          <w:lang w:val="en-US"/>
        </w:rPr>
      </w:pPr>
      <w:hyperlink w:anchor="_Toc145941026" w:history="1">
        <w:r w:rsidR="008B7DD7" w:rsidRPr="005F1D9D">
          <w:rPr>
            <w:rStyle w:val="Hyperlink"/>
            <w:rFonts w:cs="Arial"/>
            <w:lang w:eastAsia="en-GB"/>
          </w:rPr>
          <w:t>ANEXA NR. 4</w:t>
        </w:r>
        <w:r w:rsidR="008B7DD7">
          <w:rPr>
            <w:rFonts w:asciiTheme="minorHAnsi" w:eastAsiaTheme="minorEastAsia" w:hAnsiTheme="minorHAnsi" w:cstheme="minorBidi"/>
            <w:b w:val="0"/>
            <w:bCs w:val="0"/>
            <w:kern w:val="2"/>
            <w:sz w:val="22"/>
            <w:szCs w:val="22"/>
            <w:lang w:val="en-US"/>
          </w:rPr>
          <w:tab/>
        </w:r>
        <w:r w:rsidR="008B7DD7" w:rsidRPr="005F1D9D">
          <w:rPr>
            <w:rStyle w:val="Hyperlink"/>
            <w:rFonts w:cs="Arial"/>
            <w:lang w:eastAsia="en-GB"/>
          </w:rPr>
          <w:t>LISTA OPERATORILOR ECONOMICI ŞI A INSTITUŢILOR PUBLICE</w:t>
        </w:r>
        <w:r w:rsidR="008B7DD7">
          <w:rPr>
            <w:webHidden/>
          </w:rPr>
          <w:tab/>
        </w:r>
        <w:r>
          <w:rPr>
            <w:webHidden/>
          </w:rPr>
          <w:fldChar w:fldCharType="begin"/>
        </w:r>
        <w:r w:rsidR="008B7DD7">
          <w:rPr>
            <w:webHidden/>
          </w:rPr>
          <w:instrText xml:space="preserve"> PAGEREF _Toc145941026 \h </w:instrText>
        </w:r>
        <w:r>
          <w:rPr>
            <w:webHidden/>
          </w:rPr>
        </w:r>
        <w:r>
          <w:rPr>
            <w:webHidden/>
          </w:rPr>
          <w:fldChar w:fldCharType="separate"/>
        </w:r>
        <w:r w:rsidR="009A0164">
          <w:rPr>
            <w:webHidden/>
          </w:rPr>
          <w:t>70</w:t>
        </w:r>
        <w:r>
          <w:rPr>
            <w:webHidden/>
          </w:rPr>
          <w:fldChar w:fldCharType="end"/>
        </w:r>
      </w:hyperlink>
    </w:p>
    <w:p w:rsidR="008B7DD7" w:rsidRDefault="000B0F3F">
      <w:pPr>
        <w:pStyle w:val="TOC1"/>
        <w:tabs>
          <w:tab w:val="left" w:pos="1960"/>
        </w:tabs>
        <w:rPr>
          <w:rFonts w:asciiTheme="minorHAnsi" w:eastAsiaTheme="minorEastAsia" w:hAnsiTheme="minorHAnsi" w:cstheme="minorBidi"/>
          <w:b w:val="0"/>
          <w:bCs w:val="0"/>
          <w:kern w:val="2"/>
          <w:sz w:val="22"/>
          <w:szCs w:val="22"/>
          <w:lang w:val="en-US"/>
        </w:rPr>
      </w:pPr>
      <w:hyperlink w:anchor="_Toc145941027" w:history="1">
        <w:r w:rsidR="008B7DD7" w:rsidRPr="005F1D9D">
          <w:rPr>
            <w:rStyle w:val="Hyperlink"/>
            <w:rFonts w:cs="Arial"/>
            <w:lang w:eastAsia="en-GB"/>
          </w:rPr>
          <w:t>ANEXA NR. 5</w:t>
        </w:r>
        <w:r w:rsidR="008B7DD7">
          <w:rPr>
            <w:rFonts w:asciiTheme="minorHAnsi" w:eastAsiaTheme="minorEastAsia" w:hAnsiTheme="minorHAnsi" w:cstheme="minorBidi"/>
            <w:b w:val="0"/>
            <w:bCs w:val="0"/>
            <w:kern w:val="2"/>
            <w:sz w:val="22"/>
            <w:szCs w:val="22"/>
            <w:lang w:val="en-US"/>
          </w:rPr>
          <w:tab/>
        </w:r>
        <w:r w:rsidR="008B7DD7" w:rsidRPr="005F1D9D">
          <w:rPr>
            <w:rStyle w:val="Hyperlink"/>
            <w:rFonts w:cs="Arial"/>
            <w:lang w:eastAsia="en-GB"/>
          </w:rPr>
          <w:t>LISTA PIEȚELOR DIN ZONA DELEGATĂ</w:t>
        </w:r>
        <w:r w:rsidR="008B7DD7">
          <w:rPr>
            <w:webHidden/>
          </w:rPr>
          <w:tab/>
        </w:r>
        <w:r>
          <w:rPr>
            <w:webHidden/>
          </w:rPr>
          <w:fldChar w:fldCharType="begin"/>
        </w:r>
        <w:r w:rsidR="008B7DD7">
          <w:rPr>
            <w:webHidden/>
          </w:rPr>
          <w:instrText xml:space="preserve"> PAGEREF _Toc145941027 \h </w:instrText>
        </w:r>
        <w:r>
          <w:rPr>
            <w:webHidden/>
          </w:rPr>
        </w:r>
        <w:r>
          <w:rPr>
            <w:webHidden/>
          </w:rPr>
          <w:fldChar w:fldCharType="separate"/>
        </w:r>
        <w:r w:rsidR="009A0164">
          <w:rPr>
            <w:webHidden/>
          </w:rPr>
          <w:t>73</w:t>
        </w:r>
        <w:r>
          <w:rPr>
            <w:webHidden/>
          </w:rPr>
          <w:fldChar w:fldCharType="end"/>
        </w:r>
      </w:hyperlink>
    </w:p>
    <w:p w:rsidR="008B7DD7" w:rsidRDefault="000B0F3F">
      <w:pPr>
        <w:pStyle w:val="TOC1"/>
        <w:tabs>
          <w:tab w:val="left" w:pos="1960"/>
        </w:tabs>
        <w:rPr>
          <w:rFonts w:asciiTheme="minorHAnsi" w:eastAsiaTheme="minorEastAsia" w:hAnsiTheme="minorHAnsi" w:cstheme="minorBidi"/>
          <w:b w:val="0"/>
          <w:bCs w:val="0"/>
          <w:kern w:val="2"/>
          <w:sz w:val="22"/>
          <w:szCs w:val="22"/>
          <w:lang w:val="en-US"/>
        </w:rPr>
      </w:pPr>
      <w:hyperlink w:anchor="_Toc145941028" w:history="1">
        <w:r w:rsidR="008B7DD7" w:rsidRPr="005F1D9D">
          <w:rPr>
            <w:rStyle w:val="Hyperlink"/>
            <w:rFonts w:cs="Arial"/>
            <w:lang w:eastAsia="en-GB"/>
          </w:rPr>
          <w:t>ANEXA NR. 6</w:t>
        </w:r>
        <w:r w:rsidR="008B7DD7">
          <w:rPr>
            <w:rFonts w:asciiTheme="minorHAnsi" w:eastAsiaTheme="minorEastAsia" w:hAnsiTheme="minorHAnsi" w:cstheme="minorBidi"/>
            <w:b w:val="0"/>
            <w:bCs w:val="0"/>
            <w:kern w:val="2"/>
            <w:sz w:val="22"/>
            <w:szCs w:val="22"/>
            <w:lang w:val="en-US"/>
          </w:rPr>
          <w:tab/>
        </w:r>
        <w:r w:rsidR="008B7DD7" w:rsidRPr="005F1D9D">
          <w:rPr>
            <w:rStyle w:val="Hyperlink"/>
            <w:rFonts w:cs="Arial"/>
            <w:lang w:eastAsia="en-GB"/>
          </w:rPr>
          <w:t>BUNURILE PUSE LA DISPOZIȚIA DELEGATULUI DE CĂTRE DELEGATAR</w:t>
        </w:r>
        <w:r w:rsidR="008B7DD7">
          <w:rPr>
            <w:webHidden/>
          </w:rPr>
          <w:tab/>
        </w:r>
        <w:r>
          <w:rPr>
            <w:webHidden/>
          </w:rPr>
          <w:fldChar w:fldCharType="begin"/>
        </w:r>
        <w:r w:rsidR="008B7DD7">
          <w:rPr>
            <w:webHidden/>
          </w:rPr>
          <w:instrText xml:space="preserve"> PAGEREF _Toc145941028 \h </w:instrText>
        </w:r>
        <w:r>
          <w:rPr>
            <w:webHidden/>
          </w:rPr>
        </w:r>
        <w:r>
          <w:rPr>
            <w:webHidden/>
          </w:rPr>
          <w:fldChar w:fldCharType="separate"/>
        </w:r>
        <w:r w:rsidR="009A0164">
          <w:rPr>
            <w:webHidden/>
          </w:rPr>
          <w:t>76</w:t>
        </w:r>
        <w:r>
          <w:rPr>
            <w:webHidden/>
          </w:rPr>
          <w:fldChar w:fldCharType="end"/>
        </w:r>
      </w:hyperlink>
    </w:p>
    <w:p w:rsidR="008B7DD7" w:rsidRDefault="000B0F3F">
      <w:pPr>
        <w:pStyle w:val="TOC1"/>
        <w:tabs>
          <w:tab w:val="left" w:pos="1960"/>
        </w:tabs>
        <w:rPr>
          <w:rFonts w:asciiTheme="minorHAnsi" w:eastAsiaTheme="minorEastAsia" w:hAnsiTheme="minorHAnsi" w:cstheme="minorBidi"/>
          <w:b w:val="0"/>
          <w:bCs w:val="0"/>
          <w:kern w:val="2"/>
          <w:sz w:val="22"/>
          <w:szCs w:val="22"/>
          <w:lang w:val="en-US"/>
        </w:rPr>
      </w:pPr>
      <w:hyperlink w:anchor="_Toc145941029" w:history="1">
        <w:r w:rsidR="008B7DD7" w:rsidRPr="005F1D9D">
          <w:rPr>
            <w:rStyle w:val="Hyperlink"/>
            <w:rFonts w:cs="Arial"/>
            <w:lang w:eastAsia="en-GB"/>
          </w:rPr>
          <w:t>ANEXA NR. 7</w:t>
        </w:r>
        <w:r w:rsidR="008B7DD7">
          <w:rPr>
            <w:rFonts w:asciiTheme="minorHAnsi" w:eastAsiaTheme="minorEastAsia" w:hAnsiTheme="minorHAnsi" w:cstheme="minorBidi"/>
            <w:b w:val="0"/>
            <w:bCs w:val="0"/>
            <w:kern w:val="2"/>
            <w:sz w:val="22"/>
            <w:szCs w:val="22"/>
            <w:lang w:val="en-US"/>
          </w:rPr>
          <w:tab/>
        </w:r>
        <w:r w:rsidR="008B7DD7" w:rsidRPr="005F1D9D">
          <w:rPr>
            <w:rStyle w:val="Hyperlink"/>
            <w:rFonts w:cs="Arial"/>
            <w:lang w:eastAsia="en-GB"/>
          </w:rPr>
          <w:t>INFRASTRUCTURA ASIGURATĂ DE DELEGAT</w:t>
        </w:r>
        <w:r w:rsidR="008B7DD7">
          <w:rPr>
            <w:webHidden/>
          </w:rPr>
          <w:tab/>
        </w:r>
        <w:r>
          <w:rPr>
            <w:webHidden/>
          </w:rPr>
          <w:fldChar w:fldCharType="begin"/>
        </w:r>
        <w:r w:rsidR="008B7DD7">
          <w:rPr>
            <w:webHidden/>
          </w:rPr>
          <w:instrText xml:space="preserve"> PAGEREF _Toc145941029 \h </w:instrText>
        </w:r>
        <w:r>
          <w:rPr>
            <w:webHidden/>
          </w:rPr>
        </w:r>
        <w:r>
          <w:rPr>
            <w:webHidden/>
          </w:rPr>
          <w:fldChar w:fldCharType="separate"/>
        </w:r>
        <w:r w:rsidR="009A0164">
          <w:rPr>
            <w:webHidden/>
          </w:rPr>
          <w:t>82</w:t>
        </w:r>
        <w:r>
          <w:rPr>
            <w:webHidden/>
          </w:rPr>
          <w:fldChar w:fldCharType="end"/>
        </w:r>
      </w:hyperlink>
    </w:p>
    <w:p w:rsidR="008B7DD7" w:rsidRDefault="000B0F3F">
      <w:pPr>
        <w:pStyle w:val="TOC1"/>
        <w:tabs>
          <w:tab w:val="left" w:pos="1960"/>
        </w:tabs>
        <w:rPr>
          <w:rFonts w:asciiTheme="minorHAnsi" w:eastAsiaTheme="minorEastAsia" w:hAnsiTheme="minorHAnsi" w:cstheme="minorBidi"/>
          <w:b w:val="0"/>
          <w:bCs w:val="0"/>
          <w:kern w:val="2"/>
          <w:sz w:val="22"/>
          <w:szCs w:val="22"/>
          <w:lang w:val="en-US"/>
        </w:rPr>
      </w:pPr>
      <w:hyperlink w:anchor="_Toc145941030" w:history="1">
        <w:r w:rsidR="008B7DD7" w:rsidRPr="005F1D9D">
          <w:rPr>
            <w:rStyle w:val="Hyperlink"/>
            <w:rFonts w:cs="Arial"/>
            <w:lang w:eastAsia="en-GB"/>
          </w:rPr>
          <w:t>ANEXA NR. 8</w:t>
        </w:r>
        <w:r w:rsidR="008B7DD7">
          <w:rPr>
            <w:rFonts w:asciiTheme="minorHAnsi" w:eastAsiaTheme="minorEastAsia" w:hAnsiTheme="minorHAnsi" w:cstheme="minorBidi"/>
            <w:b w:val="0"/>
            <w:bCs w:val="0"/>
            <w:kern w:val="2"/>
            <w:sz w:val="22"/>
            <w:szCs w:val="22"/>
            <w:lang w:val="en-US"/>
          </w:rPr>
          <w:tab/>
        </w:r>
        <w:r w:rsidR="008B7DD7" w:rsidRPr="005F1D9D">
          <w:rPr>
            <w:rStyle w:val="Hyperlink"/>
            <w:rFonts w:cs="Arial"/>
            <w:lang w:eastAsia="en-GB"/>
          </w:rPr>
          <w:t>Planul de investiții</w:t>
        </w:r>
        <w:r w:rsidR="008B7DD7">
          <w:rPr>
            <w:webHidden/>
          </w:rPr>
          <w:tab/>
        </w:r>
        <w:r>
          <w:rPr>
            <w:webHidden/>
          </w:rPr>
          <w:fldChar w:fldCharType="begin"/>
        </w:r>
        <w:r w:rsidR="008B7DD7">
          <w:rPr>
            <w:webHidden/>
          </w:rPr>
          <w:instrText xml:space="preserve"> PAGEREF _Toc145941030 \h </w:instrText>
        </w:r>
        <w:r>
          <w:rPr>
            <w:webHidden/>
          </w:rPr>
        </w:r>
        <w:r>
          <w:rPr>
            <w:webHidden/>
          </w:rPr>
          <w:fldChar w:fldCharType="separate"/>
        </w:r>
        <w:r w:rsidR="009A0164">
          <w:rPr>
            <w:webHidden/>
          </w:rPr>
          <w:t>90</w:t>
        </w:r>
        <w:r>
          <w:rPr>
            <w:webHidden/>
          </w:rPr>
          <w:fldChar w:fldCharType="end"/>
        </w:r>
      </w:hyperlink>
    </w:p>
    <w:p w:rsidR="00543823" w:rsidRPr="002A5D78" w:rsidRDefault="000B0F3F" w:rsidP="00543823">
      <w:pPr>
        <w:pStyle w:val="TOC1"/>
        <w:tabs>
          <w:tab w:val="left" w:pos="2024"/>
        </w:tabs>
        <w:rPr>
          <w:rFonts w:ascii="Arial" w:hAnsi="Arial" w:cs="Arial"/>
          <w:sz w:val="18"/>
          <w:szCs w:val="18"/>
        </w:rPr>
      </w:pPr>
      <w:r w:rsidRPr="002A5D78">
        <w:rPr>
          <w:rFonts w:ascii="Arial" w:hAnsi="Arial" w:cs="Arial"/>
          <w:sz w:val="18"/>
          <w:szCs w:val="18"/>
        </w:rPr>
        <w:fldChar w:fldCharType="end"/>
      </w:r>
      <w:r w:rsidR="00543823" w:rsidRPr="002A5D78">
        <w:rPr>
          <w:rFonts w:ascii="Arial" w:hAnsi="Arial" w:cs="Arial"/>
          <w:sz w:val="18"/>
          <w:szCs w:val="18"/>
        </w:rPr>
        <w:br w:type="page"/>
      </w:r>
    </w:p>
    <w:p w:rsidR="00543823" w:rsidRPr="002A5D78" w:rsidRDefault="00543823" w:rsidP="00543823">
      <w:pPr>
        <w:rPr>
          <w:rFonts w:ascii="Arial" w:hAnsi="Arial" w:cs="Arial"/>
        </w:rPr>
        <w:sectPr w:rsidR="00543823" w:rsidRPr="002A5D78" w:rsidSect="002A5D78">
          <w:footerReference w:type="default" r:id="rId8"/>
          <w:pgSz w:w="11909" w:h="16834" w:code="9"/>
          <w:pgMar w:top="851" w:right="851" w:bottom="851" w:left="1134" w:header="706" w:footer="706" w:gutter="0"/>
          <w:cols w:space="708"/>
          <w:docGrid w:linePitch="360"/>
        </w:sectPr>
      </w:pPr>
    </w:p>
    <w:p w:rsidR="00543823" w:rsidRPr="002A5D78" w:rsidRDefault="00543823" w:rsidP="005F25F6">
      <w:pPr>
        <w:pStyle w:val="SECTIUNEA"/>
      </w:pPr>
      <w:bookmarkStart w:id="1" w:name="_Toc440969586"/>
      <w:r w:rsidRPr="002A5D78">
        <w:lastRenderedPageBreak/>
        <w:tab/>
      </w:r>
      <w:r w:rsidRPr="002A5D78">
        <w:tab/>
      </w:r>
      <w:bookmarkStart w:id="2" w:name="_Toc145940977"/>
      <w:r w:rsidRPr="002A5D78">
        <w:t>DATE GENERALE</w:t>
      </w:r>
      <w:bookmarkEnd w:id="2"/>
    </w:p>
    <w:p w:rsidR="00543823" w:rsidRPr="002A5D78" w:rsidRDefault="00543823" w:rsidP="00543823">
      <w:pPr>
        <w:pStyle w:val="Heading2"/>
        <w:numPr>
          <w:ilvl w:val="0"/>
          <w:numId w:val="0"/>
        </w:numPr>
        <w:tabs>
          <w:tab w:val="left" w:pos="720"/>
        </w:tabs>
        <w:spacing w:after="240" w:line="312" w:lineRule="auto"/>
        <w:rPr>
          <w:rFonts w:ascii="Arial" w:hAnsi="Arial" w:cs="Arial"/>
          <w:sz w:val="18"/>
          <w:szCs w:val="18"/>
        </w:rPr>
      </w:pPr>
      <w:bookmarkStart w:id="3" w:name="_Toc145940978"/>
      <w:r w:rsidRPr="002A5D78">
        <w:rPr>
          <w:rFonts w:ascii="Arial" w:hAnsi="Arial" w:cs="Arial"/>
          <w:sz w:val="18"/>
          <w:szCs w:val="18"/>
        </w:rPr>
        <w:t>Capitolul 1</w:t>
      </w:r>
      <w:r w:rsidRPr="002A5D78">
        <w:rPr>
          <w:rFonts w:ascii="Arial" w:hAnsi="Arial" w:cs="Arial"/>
          <w:sz w:val="18"/>
          <w:szCs w:val="18"/>
        </w:rPr>
        <w:tab/>
        <w:t>Datele titularului</w:t>
      </w:r>
      <w:bookmarkEnd w:id="3"/>
    </w:p>
    <w:p w:rsidR="00543823" w:rsidRPr="002A5D78" w:rsidRDefault="00543823" w:rsidP="00543823">
      <w:pPr>
        <w:keepNext w:val="0"/>
        <w:keepLines w:val="0"/>
        <w:widowControl w:val="0"/>
        <w:tabs>
          <w:tab w:val="num" w:pos="3242"/>
        </w:tabs>
        <w:spacing w:after="240" w:line="312" w:lineRule="auto"/>
        <w:rPr>
          <w:rFonts w:ascii="Arial" w:hAnsi="Arial" w:cs="Arial"/>
          <w:sz w:val="18"/>
          <w:szCs w:val="18"/>
        </w:rPr>
      </w:pPr>
      <w:r w:rsidRPr="002A5D78">
        <w:rPr>
          <w:rFonts w:ascii="Arial" w:hAnsi="Arial" w:cs="Arial"/>
          <w:sz w:val="18"/>
          <w:szCs w:val="18"/>
        </w:rPr>
        <w:t>Autoritatea Contractantă:</w:t>
      </w:r>
      <w:r w:rsidRPr="002A5D78">
        <w:rPr>
          <w:rFonts w:ascii="Arial" w:hAnsi="Arial" w:cs="Arial"/>
          <w:sz w:val="18"/>
          <w:szCs w:val="18"/>
        </w:rPr>
        <w:tab/>
      </w:r>
      <w:r w:rsidR="008F65D9" w:rsidRPr="002A5D78">
        <w:rPr>
          <w:rFonts w:ascii="Arial" w:hAnsi="Arial" w:cs="Arial"/>
          <w:sz w:val="18"/>
          <w:szCs w:val="18"/>
        </w:rPr>
        <w:t>Asociația de Dezvoltare Intercomunitara „</w:t>
      </w:r>
      <w:r w:rsidRPr="002A5D78">
        <w:rPr>
          <w:rFonts w:ascii="Arial" w:hAnsi="Arial" w:cs="Arial"/>
          <w:sz w:val="18"/>
          <w:szCs w:val="18"/>
        </w:rPr>
        <w:t xml:space="preserve"> VRANCEA CURATA</w:t>
      </w:r>
      <w:r w:rsidR="008F65D9" w:rsidRPr="002A5D78">
        <w:rPr>
          <w:rFonts w:ascii="Arial" w:hAnsi="Arial" w:cs="Arial"/>
          <w:sz w:val="18"/>
          <w:szCs w:val="18"/>
        </w:rPr>
        <w:t>”</w:t>
      </w:r>
    </w:p>
    <w:p w:rsidR="008B7DD7" w:rsidRPr="008B7DD7" w:rsidRDefault="00543823" w:rsidP="008B7DD7">
      <w:pPr>
        <w:keepNext w:val="0"/>
        <w:keepLines w:val="0"/>
        <w:widowControl w:val="0"/>
        <w:tabs>
          <w:tab w:val="num" w:pos="3242"/>
        </w:tabs>
        <w:spacing w:after="240" w:line="312" w:lineRule="auto"/>
        <w:rPr>
          <w:rFonts w:ascii="Arial" w:hAnsi="Arial" w:cs="Arial"/>
          <w:sz w:val="18"/>
          <w:szCs w:val="18"/>
        </w:rPr>
      </w:pPr>
      <w:r w:rsidRPr="002A5D78">
        <w:rPr>
          <w:rFonts w:ascii="Arial" w:hAnsi="Arial" w:cs="Arial"/>
          <w:sz w:val="18"/>
          <w:szCs w:val="18"/>
        </w:rPr>
        <w:t>Adresa:</w:t>
      </w:r>
      <w:r w:rsidR="008B7DD7" w:rsidRPr="008B7DD7">
        <w:rPr>
          <w:rFonts w:ascii="Arial" w:hAnsi="Arial" w:cs="Arial"/>
          <w:sz w:val="18"/>
          <w:szCs w:val="18"/>
        </w:rPr>
        <w:t>-Focsani, str.Bucegi, nr.21, bl.A II;</w:t>
      </w:r>
    </w:p>
    <w:p w:rsidR="008B7DD7" w:rsidRPr="008B7DD7" w:rsidRDefault="008B7DD7" w:rsidP="008B7DD7">
      <w:pPr>
        <w:keepNext w:val="0"/>
        <w:keepLines w:val="0"/>
        <w:widowControl w:val="0"/>
        <w:tabs>
          <w:tab w:val="num" w:pos="3242"/>
        </w:tabs>
        <w:spacing w:after="240" w:line="312" w:lineRule="auto"/>
        <w:rPr>
          <w:rFonts w:ascii="Arial" w:hAnsi="Arial" w:cs="Arial"/>
          <w:sz w:val="18"/>
          <w:szCs w:val="18"/>
        </w:rPr>
      </w:pPr>
      <w:r w:rsidRPr="008B7DD7">
        <w:rPr>
          <w:rFonts w:ascii="Arial" w:hAnsi="Arial" w:cs="Arial"/>
          <w:sz w:val="18"/>
          <w:szCs w:val="18"/>
        </w:rPr>
        <w:t>-Telefon: 0337/40.11.70;</w:t>
      </w:r>
    </w:p>
    <w:p w:rsidR="008B7DD7" w:rsidRPr="008B7DD7" w:rsidRDefault="008B7DD7" w:rsidP="008B7DD7">
      <w:pPr>
        <w:keepNext w:val="0"/>
        <w:keepLines w:val="0"/>
        <w:widowControl w:val="0"/>
        <w:tabs>
          <w:tab w:val="num" w:pos="3242"/>
        </w:tabs>
        <w:spacing w:after="240" w:line="312" w:lineRule="auto"/>
        <w:rPr>
          <w:rFonts w:ascii="Arial" w:hAnsi="Arial" w:cs="Arial"/>
          <w:sz w:val="18"/>
          <w:szCs w:val="18"/>
        </w:rPr>
      </w:pPr>
      <w:r w:rsidRPr="008B7DD7">
        <w:rPr>
          <w:rFonts w:ascii="Arial" w:hAnsi="Arial" w:cs="Arial"/>
          <w:sz w:val="18"/>
          <w:szCs w:val="18"/>
        </w:rPr>
        <w:t>-e-mail: vranceacurata@cjvrancea.ro</w:t>
      </w:r>
    </w:p>
    <w:p w:rsidR="00543823" w:rsidRPr="002A5D78" w:rsidRDefault="00543823" w:rsidP="00543823">
      <w:pPr>
        <w:keepNext w:val="0"/>
        <w:keepLines w:val="0"/>
        <w:widowControl w:val="0"/>
        <w:tabs>
          <w:tab w:val="num" w:pos="3242"/>
        </w:tabs>
        <w:spacing w:after="240" w:line="312" w:lineRule="auto"/>
        <w:rPr>
          <w:rFonts w:ascii="Arial" w:hAnsi="Arial" w:cs="Arial"/>
          <w:sz w:val="18"/>
          <w:szCs w:val="18"/>
        </w:rPr>
      </w:pPr>
      <w:r w:rsidRPr="002A5D78">
        <w:rPr>
          <w:rFonts w:ascii="Arial" w:hAnsi="Arial" w:cs="Arial"/>
          <w:sz w:val="18"/>
          <w:szCs w:val="18"/>
        </w:rPr>
        <w:tab/>
      </w:r>
    </w:p>
    <w:p w:rsidR="00543823" w:rsidRPr="002A5D78" w:rsidRDefault="00543823" w:rsidP="00543823">
      <w:pPr>
        <w:keepNext w:val="0"/>
        <w:keepLines w:val="0"/>
        <w:widowControl w:val="0"/>
        <w:tabs>
          <w:tab w:val="num" w:pos="3242"/>
        </w:tabs>
        <w:spacing w:after="240" w:line="312" w:lineRule="auto"/>
        <w:rPr>
          <w:rFonts w:ascii="Arial" w:hAnsi="Arial" w:cs="Arial"/>
          <w:sz w:val="18"/>
          <w:szCs w:val="18"/>
        </w:rPr>
      </w:pPr>
      <w:r w:rsidRPr="002A5D78">
        <w:rPr>
          <w:rFonts w:ascii="Arial" w:hAnsi="Arial" w:cs="Arial"/>
          <w:sz w:val="18"/>
          <w:szCs w:val="18"/>
        </w:rPr>
        <w:t>Contact:</w:t>
      </w:r>
      <w:r w:rsidRPr="002A5D78">
        <w:rPr>
          <w:rFonts w:ascii="Arial" w:hAnsi="Arial" w:cs="Arial"/>
          <w:sz w:val="18"/>
          <w:szCs w:val="18"/>
        </w:rPr>
        <w:tab/>
      </w:r>
    </w:p>
    <w:p w:rsidR="00543823" w:rsidRPr="002A5D78" w:rsidRDefault="00543823" w:rsidP="00543823">
      <w:pPr>
        <w:pStyle w:val="Heading2"/>
        <w:numPr>
          <w:ilvl w:val="0"/>
          <w:numId w:val="0"/>
        </w:numPr>
        <w:tabs>
          <w:tab w:val="left" w:pos="720"/>
        </w:tabs>
        <w:spacing w:after="240" w:line="312" w:lineRule="auto"/>
        <w:rPr>
          <w:rFonts w:ascii="Arial" w:hAnsi="Arial" w:cs="Arial"/>
          <w:iCs/>
          <w:sz w:val="18"/>
          <w:szCs w:val="18"/>
        </w:rPr>
      </w:pPr>
      <w:bookmarkStart w:id="4" w:name="_Toc145940979"/>
      <w:r w:rsidRPr="002A5D78">
        <w:rPr>
          <w:rFonts w:ascii="Arial" w:hAnsi="Arial" w:cs="Arial"/>
          <w:sz w:val="18"/>
          <w:szCs w:val="18"/>
        </w:rPr>
        <w:t>Capitolul 2</w:t>
      </w:r>
      <w:r w:rsidRPr="002A5D78">
        <w:rPr>
          <w:rFonts w:ascii="Arial" w:hAnsi="Arial" w:cs="Arial"/>
          <w:sz w:val="18"/>
          <w:szCs w:val="18"/>
        </w:rPr>
        <w:tab/>
      </w:r>
      <w:r w:rsidRPr="002A5D78">
        <w:rPr>
          <w:rFonts w:ascii="Arial" w:hAnsi="Arial" w:cs="Arial"/>
          <w:iCs/>
          <w:sz w:val="18"/>
          <w:szCs w:val="18"/>
        </w:rPr>
        <w:t>Obiectul Caietului de sarcini</w:t>
      </w:r>
      <w:bookmarkEnd w:id="4"/>
    </w:p>
    <w:p w:rsidR="00543823" w:rsidRPr="002A5D78" w:rsidRDefault="00543823" w:rsidP="00543823">
      <w:pPr>
        <w:keepNext w:val="0"/>
        <w:keepLines w:val="0"/>
        <w:widowControl w:val="0"/>
        <w:numPr>
          <w:ilvl w:val="0"/>
          <w:numId w:val="4"/>
        </w:numPr>
        <w:tabs>
          <w:tab w:val="num" w:pos="840"/>
          <w:tab w:val="num" w:pos="3242"/>
        </w:tabs>
        <w:spacing w:after="240" w:line="312" w:lineRule="auto"/>
        <w:ind w:left="835" w:hanging="835"/>
        <w:rPr>
          <w:rFonts w:ascii="Arial" w:hAnsi="Arial" w:cs="Arial"/>
          <w:sz w:val="18"/>
          <w:szCs w:val="18"/>
        </w:rPr>
      </w:pPr>
      <w:r w:rsidRPr="002A5D78">
        <w:rPr>
          <w:rFonts w:ascii="Arial" w:hAnsi="Arial" w:cs="Arial"/>
          <w:sz w:val="18"/>
          <w:szCs w:val="18"/>
        </w:rPr>
        <w:t>Prezentul caiet de sarcini stabilește condițiile de desfășurare a activităților specifice serviciului de salubrizare, stabilind nivelurile de calitate, indicatorii de performanță, cerințele tehnice și organizatorice minimale necesare funcționării acestui serviciu în condiții de eficiență și siguranță.</w:t>
      </w:r>
    </w:p>
    <w:p w:rsidR="00543823" w:rsidRPr="002A5D78" w:rsidRDefault="00543823" w:rsidP="00543823">
      <w:pPr>
        <w:keepNext w:val="0"/>
        <w:keepLines w:val="0"/>
        <w:widowControl w:val="0"/>
        <w:numPr>
          <w:ilvl w:val="0"/>
          <w:numId w:val="4"/>
        </w:numPr>
        <w:tabs>
          <w:tab w:val="num" w:pos="840"/>
          <w:tab w:val="num" w:pos="3242"/>
        </w:tabs>
        <w:spacing w:after="240" w:line="312" w:lineRule="auto"/>
        <w:ind w:left="835" w:hanging="835"/>
        <w:rPr>
          <w:rFonts w:ascii="Arial" w:hAnsi="Arial" w:cs="Arial"/>
          <w:sz w:val="18"/>
          <w:szCs w:val="18"/>
        </w:rPr>
      </w:pPr>
      <w:r w:rsidRPr="002A5D78">
        <w:rPr>
          <w:rFonts w:ascii="Arial" w:hAnsi="Arial" w:cs="Arial"/>
          <w:sz w:val="18"/>
          <w:szCs w:val="18"/>
        </w:rPr>
        <w:t>Prezentul caiet de sarcini a fost elaborat spre a servi drept documentație tehnică și de referință în vederea stabilirii condițiilor specifice de desfășurare a serviciului de salubrizare indiferent de modul de gestiune adoptat.</w:t>
      </w:r>
    </w:p>
    <w:p w:rsidR="00543823" w:rsidRPr="002A5D78" w:rsidRDefault="00543823" w:rsidP="00543823">
      <w:pPr>
        <w:keepNext w:val="0"/>
        <w:keepLines w:val="0"/>
        <w:widowControl w:val="0"/>
        <w:numPr>
          <w:ilvl w:val="0"/>
          <w:numId w:val="4"/>
        </w:numPr>
        <w:tabs>
          <w:tab w:val="num" w:pos="840"/>
          <w:tab w:val="num" w:pos="3242"/>
        </w:tabs>
        <w:spacing w:after="240" w:line="312" w:lineRule="auto"/>
        <w:ind w:left="833" w:hanging="833"/>
        <w:rPr>
          <w:rFonts w:ascii="Arial" w:hAnsi="Arial" w:cs="Arial"/>
          <w:sz w:val="18"/>
          <w:szCs w:val="18"/>
        </w:rPr>
      </w:pPr>
      <w:r w:rsidRPr="002A5D78">
        <w:rPr>
          <w:rFonts w:ascii="Arial" w:hAnsi="Arial" w:cs="Arial"/>
          <w:sz w:val="18"/>
          <w:szCs w:val="18"/>
        </w:rPr>
        <w:t>Caietul de sarcini face parte integrantă din documentația necesară desfășurării activităților serviciului de salubrizare și constituie ansamblul cerințelor tehnice de bază.</w:t>
      </w:r>
    </w:p>
    <w:p w:rsidR="00543823" w:rsidRPr="002A5D78" w:rsidRDefault="00543823" w:rsidP="00543823">
      <w:pPr>
        <w:keepNext w:val="0"/>
        <w:keepLines w:val="0"/>
        <w:widowControl w:val="0"/>
        <w:numPr>
          <w:ilvl w:val="0"/>
          <w:numId w:val="4"/>
        </w:numPr>
        <w:tabs>
          <w:tab w:val="num" w:pos="840"/>
          <w:tab w:val="num" w:pos="3242"/>
        </w:tabs>
        <w:spacing w:after="240" w:line="312" w:lineRule="auto"/>
        <w:ind w:left="835" w:hanging="835"/>
        <w:rPr>
          <w:rFonts w:ascii="Arial" w:hAnsi="Arial" w:cs="Arial"/>
          <w:sz w:val="18"/>
          <w:szCs w:val="18"/>
        </w:rPr>
      </w:pPr>
    </w:p>
    <w:p w:rsidR="00543823" w:rsidRPr="002A5D78" w:rsidRDefault="00543823" w:rsidP="006D4134">
      <w:pPr>
        <w:keepNext w:val="0"/>
        <w:keepLines w:val="0"/>
        <w:widowControl w:val="0"/>
        <w:numPr>
          <w:ilvl w:val="0"/>
          <w:numId w:val="15"/>
        </w:numPr>
        <w:spacing w:after="240" w:line="312" w:lineRule="auto"/>
        <w:ind w:left="1170"/>
        <w:rPr>
          <w:rFonts w:ascii="Arial" w:hAnsi="Arial" w:cs="Arial"/>
          <w:sz w:val="18"/>
          <w:szCs w:val="18"/>
        </w:rPr>
      </w:pPr>
      <w:bookmarkStart w:id="5" w:name="_Ref44680330"/>
      <w:r w:rsidRPr="002A5D78">
        <w:rPr>
          <w:rFonts w:ascii="Arial" w:hAnsi="Arial" w:cs="Arial"/>
          <w:sz w:val="18"/>
          <w:szCs w:val="18"/>
        </w:rPr>
        <w:t>Prezentul caiet de sarcini conține specificațiile tehnice care definesc caracteristicile referitoare la nivelul calitativ, tehnic și de performanță, siguranța în exploatare, precum și sisteme de asigurare a calității, terminologie, condițiile pentru certificarea conformității cu standarde relevante sau altele asemenea.</w:t>
      </w:r>
      <w:bookmarkEnd w:id="5"/>
    </w:p>
    <w:p w:rsidR="00543823" w:rsidRPr="002A5D78" w:rsidRDefault="00543823" w:rsidP="006D4134">
      <w:pPr>
        <w:keepNext w:val="0"/>
        <w:keepLines w:val="0"/>
        <w:widowControl w:val="0"/>
        <w:numPr>
          <w:ilvl w:val="0"/>
          <w:numId w:val="15"/>
        </w:numPr>
        <w:spacing w:after="240" w:line="312" w:lineRule="auto"/>
        <w:ind w:left="1170"/>
        <w:rPr>
          <w:rFonts w:ascii="Arial" w:hAnsi="Arial" w:cs="Arial"/>
          <w:sz w:val="18"/>
          <w:szCs w:val="18"/>
        </w:rPr>
      </w:pPr>
      <w:bookmarkStart w:id="6" w:name="_Ref157903566"/>
      <w:r w:rsidRPr="002A5D78">
        <w:rPr>
          <w:rFonts w:ascii="Arial" w:hAnsi="Arial" w:cs="Arial"/>
          <w:sz w:val="18"/>
          <w:szCs w:val="18"/>
        </w:rPr>
        <w:t>Specificațiile tehnice se referă, de asemenea, la algoritmul executării activităților, la verificarea, inspecția și condițiile de recepție a lucrărilor, precum și la alte condiții ce derivă din actele normative și reglementările, în legătură cu desfășurarea serviciului de salubrizare.</w:t>
      </w:r>
      <w:bookmarkEnd w:id="6"/>
    </w:p>
    <w:p w:rsidR="00543823" w:rsidRPr="002A5D78" w:rsidRDefault="00543823" w:rsidP="006D4134">
      <w:pPr>
        <w:keepNext w:val="0"/>
        <w:keepLines w:val="0"/>
        <w:widowControl w:val="0"/>
        <w:numPr>
          <w:ilvl w:val="0"/>
          <w:numId w:val="15"/>
        </w:numPr>
        <w:spacing w:after="240" w:line="312" w:lineRule="auto"/>
        <w:ind w:left="1170"/>
        <w:rPr>
          <w:rFonts w:ascii="Arial" w:hAnsi="Arial" w:cs="Arial"/>
          <w:sz w:val="18"/>
          <w:szCs w:val="18"/>
        </w:rPr>
      </w:pPr>
      <w:bookmarkStart w:id="7" w:name="_Ref157903574"/>
      <w:r w:rsidRPr="002A5D78">
        <w:rPr>
          <w:rFonts w:ascii="Arial" w:hAnsi="Arial" w:cs="Arial"/>
          <w:sz w:val="18"/>
          <w:szCs w:val="18"/>
        </w:rPr>
        <w:t>Caietul de sarcini precizează reglementările obligatorii referitoare la protecția muncii, la prevenirea și stingerea incendiilor și la protecția mediului, care trebuie respectate pe parcursul prestării activităților listate în Capitolul 3 al prezentului document și care sunt în vigoare.</w:t>
      </w:r>
      <w:bookmarkEnd w:id="7"/>
    </w:p>
    <w:p w:rsidR="00543823" w:rsidRPr="002A5D78" w:rsidRDefault="00543823" w:rsidP="00543823">
      <w:pPr>
        <w:keepNext w:val="0"/>
        <w:keepLines w:val="0"/>
        <w:widowControl w:val="0"/>
        <w:numPr>
          <w:ilvl w:val="0"/>
          <w:numId w:val="4"/>
        </w:numPr>
        <w:tabs>
          <w:tab w:val="num" w:pos="840"/>
          <w:tab w:val="num" w:pos="3242"/>
        </w:tabs>
        <w:spacing w:after="240" w:line="312" w:lineRule="auto"/>
        <w:ind w:left="835" w:hanging="835"/>
        <w:rPr>
          <w:rFonts w:ascii="Arial" w:hAnsi="Arial" w:cs="Arial"/>
          <w:sz w:val="18"/>
          <w:szCs w:val="18"/>
        </w:rPr>
      </w:pPr>
      <w:r w:rsidRPr="002A5D78">
        <w:rPr>
          <w:rFonts w:ascii="Arial" w:hAnsi="Arial" w:cs="Arial"/>
          <w:sz w:val="18"/>
          <w:szCs w:val="18"/>
        </w:rPr>
        <w:t>Termenii, expresiile și abrevierile utilizate sunt cele din Regulamentul serviciului de salubrizare (Anexa la Contract).</w:t>
      </w:r>
    </w:p>
    <w:p w:rsidR="00543823" w:rsidRPr="002A5D78" w:rsidRDefault="00543823" w:rsidP="00543823">
      <w:pPr>
        <w:pStyle w:val="Heading2"/>
        <w:numPr>
          <w:ilvl w:val="0"/>
          <w:numId w:val="0"/>
        </w:numPr>
        <w:tabs>
          <w:tab w:val="left" w:pos="720"/>
        </w:tabs>
        <w:spacing w:after="240" w:line="312" w:lineRule="auto"/>
        <w:rPr>
          <w:rFonts w:ascii="Arial" w:hAnsi="Arial" w:cs="Arial"/>
          <w:iCs/>
          <w:sz w:val="18"/>
          <w:szCs w:val="18"/>
        </w:rPr>
      </w:pPr>
      <w:bookmarkStart w:id="8" w:name="_Toc145940980"/>
      <w:r w:rsidRPr="002A5D78">
        <w:rPr>
          <w:rFonts w:ascii="Arial" w:hAnsi="Arial" w:cs="Arial"/>
          <w:sz w:val="18"/>
          <w:szCs w:val="18"/>
        </w:rPr>
        <w:t>Capitolul 3</w:t>
      </w:r>
      <w:r w:rsidRPr="002A5D78">
        <w:rPr>
          <w:rFonts w:ascii="Arial" w:hAnsi="Arial" w:cs="Arial"/>
          <w:sz w:val="18"/>
          <w:szCs w:val="18"/>
        </w:rPr>
        <w:tab/>
      </w:r>
      <w:r w:rsidRPr="002A5D78">
        <w:rPr>
          <w:rFonts w:ascii="Arial" w:hAnsi="Arial" w:cs="Arial"/>
          <w:iCs/>
          <w:sz w:val="18"/>
          <w:szCs w:val="18"/>
        </w:rPr>
        <w:t>Activități specifice care vor face obiectul contractului de delegare</w:t>
      </w:r>
      <w:bookmarkEnd w:id="8"/>
    </w:p>
    <w:p w:rsidR="00543823" w:rsidRPr="002A5D78" w:rsidRDefault="00543823" w:rsidP="00543823">
      <w:pPr>
        <w:keepNext w:val="0"/>
        <w:keepLines w:val="0"/>
        <w:widowControl w:val="0"/>
        <w:numPr>
          <w:ilvl w:val="0"/>
          <w:numId w:val="4"/>
        </w:numPr>
        <w:tabs>
          <w:tab w:val="num" w:pos="840"/>
          <w:tab w:val="num" w:pos="3242"/>
        </w:tabs>
        <w:spacing w:after="240" w:line="312" w:lineRule="auto"/>
        <w:ind w:left="835" w:hanging="835"/>
        <w:rPr>
          <w:rFonts w:ascii="Arial" w:hAnsi="Arial" w:cs="Arial"/>
          <w:sz w:val="18"/>
          <w:szCs w:val="18"/>
        </w:rPr>
      </w:pPr>
      <w:r w:rsidRPr="002A5D78">
        <w:rPr>
          <w:rFonts w:ascii="Arial" w:hAnsi="Arial" w:cs="Arial"/>
          <w:sz w:val="18"/>
          <w:szCs w:val="18"/>
        </w:rPr>
        <w:t>Activitățile serviciului de salubrizare, care fac obiectul delegării sunt:</w:t>
      </w:r>
    </w:p>
    <w:p w:rsidR="00543823" w:rsidRPr="002A5D78" w:rsidRDefault="007435D3" w:rsidP="006D4134">
      <w:pPr>
        <w:pStyle w:val="ListParagraph"/>
        <w:numPr>
          <w:ilvl w:val="0"/>
          <w:numId w:val="16"/>
        </w:numPr>
        <w:spacing w:after="240" w:line="312" w:lineRule="auto"/>
        <w:contextualSpacing w:val="0"/>
        <w:jc w:val="both"/>
        <w:rPr>
          <w:rFonts w:cs="Arial"/>
          <w:sz w:val="18"/>
          <w:szCs w:val="18"/>
          <w:lang w:val="ro-RO"/>
        </w:rPr>
      </w:pPr>
      <w:r w:rsidRPr="002A5D78">
        <w:rPr>
          <w:rFonts w:cs="Arial"/>
          <w:sz w:val="18"/>
          <w:szCs w:val="18"/>
          <w:lang w:val="ro-RO"/>
        </w:rPr>
        <w:t>a) colectarea separată şi transportul separat al deşeurilor menajere şi al deşeurilor similare provenind din activităţi comerciale din industrie şi instituţii, inclusiv fracţii colectate separat</w:t>
      </w:r>
      <w:r w:rsidR="00543823" w:rsidRPr="002A5D78">
        <w:rPr>
          <w:rFonts w:cs="Arial"/>
          <w:sz w:val="18"/>
          <w:szCs w:val="18"/>
          <w:lang w:val="ro-RO"/>
        </w:rPr>
        <w:t>;</w:t>
      </w:r>
    </w:p>
    <w:p w:rsidR="007435D3" w:rsidRPr="002A5D78" w:rsidRDefault="007435D3" w:rsidP="006D4134">
      <w:pPr>
        <w:pStyle w:val="ListParagraph"/>
        <w:numPr>
          <w:ilvl w:val="0"/>
          <w:numId w:val="16"/>
        </w:numPr>
        <w:spacing w:after="240" w:line="312" w:lineRule="auto"/>
        <w:contextualSpacing w:val="0"/>
        <w:jc w:val="both"/>
        <w:rPr>
          <w:rFonts w:cs="Arial"/>
          <w:sz w:val="20"/>
          <w:szCs w:val="20"/>
          <w:lang w:val="ro-RO"/>
        </w:rPr>
      </w:pPr>
      <w:r w:rsidRPr="002A5D78">
        <w:rPr>
          <w:rFonts w:cs="Arial"/>
          <w:sz w:val="18"/>
          <w:szCs w:val="18"/>
          <w:lang w:val="ro-RO"/>
        </w:rPr>
        <w:t xml:space="preserve">Serviciile care fac obiectul prezentului Caiet de sarcini, respectiv a procedurii de atribuire așa cum  sunt  ele  menționate in </w:t>
      </w:r>
      <w:r w:rsidR="008B7DD7" w:rsidRPr="002A5D78">
        <w:rPr>
          <w:rFonts w:cs="Arial"/>
          <w:sz w:val="18"/>
          <w:szCs w:val="18"/>
          <w:lang w:val="ro-RO"/>
        </w:rPr>
        <w:t>Ord</w:t>
      </w:r>
      <w:r w:rsidR="008B7DD7">
        <w:rPr>
          <w:rFonts w:cs="Arial"/>
          <w:sz w:val="18"/>
          <w:szCs w:val="18"/>
          <w:lang w:val="ro-RO"/>
        </w:rPr>
        <w:t>on</w:t>
      </w:r>
      <w:r w:rsidR="008B7DD7" w:rsidRPr="002A5D78">
        <w:rPr>
          <w:rFonts w:cs="Arial"/>
          <w:sz w:val="18"/>
          <w:szCs w:val="18"/>
          <w:lang w:val="ro-RO"/>
        </w:rPr>
        <w:t>anța</w:t>
      </w:r>
      <w:r w:rsidRPr="002A5D78">
        <w:rPr>
          <w:rFonts w:cs="Arial"/>
          <w:sz w:val="18"/>
          <w:szCs w:val="18"/>
          <w:lang w:val="ro-RO"/>
        </w:rPr>
        <w:t xml:space="preserve"> 92/2021 Si legea 181/2020</w:t>
      </w:r>
    </w:p>
    <w:p w:rsidR="007435D3" w:rsidRPr="002A5D78" w:rsidRDefault="007435D3" w:rsidP="006D4134">
      <w:pPr>
        <w:keepNext w:val="0"/>
        <w:keepLines w:val="0"/>
        <w:widowControl w:val="0"/>
        <w:numPr>
          <w:ilvl w:val="2"/>
          <w:numId w:val="16"/>
        </w:numPr>
        <w:tabs>
          <w:tab w:val="num" w:pos="3242"/>
        </w:tabs>
        <w:spacing w:after="240" w:line="312" w:lineRule="auto"/>
        <w:rPr>
          <w:rFonts w:ascii="Arial" w:hAnsi="Arial" w:cs="Arial"/>
          <w:sz w:val="18"/>
          <w:szCs w:val="18"/>
        </w:rPr>
      </w:pPr>
      <w:r w:rsidRPr="002A5D78">
        <w:rPr>
          <w:rFonts w:ascii="Arial" w:hAnsi="Arial" w:cs="Arial"/>
          <w:color w:val="333333"/>
          <w:sz w:val="18"/>
          <w:szCs w:val="18"/>
        </w:rPr>
        <w:t xml:space="preserve">colectarea separată cel puțin pentru deșeurile de hârtie, metal, plastic și sticlă din deșeurile </w:t>
      </w:r>
      <w:r w:rsidRPr="002A5D78">
        <w:rPr>
          <w:rFonts w:ascii="Arial" w:hAnsi="Arial" w:cs="Arial"/>
          <w:color w:val="333333"/>
          <w:sz w:val="18"/>
          <w:szCs w:val="18"/>
        </w:rPr>
        <w:lastRenderedPageBreak/>
        <w:t>municipale prevazuta la Art 17</w:t>
      </w:r>
      <w:r w:rsidR="008B7DD7">
        <w:rPr>
          <w:rFonts w:ascii="Arial" w:hAnsi="Arial" w:cs="Arial"/>
          <w:color w:val="333333"/>
          <w:sz w:val="18"/>
          <w:szCs w:val="18"/>
        </w:rPr>
        <w:t xml:space="preserve"> art.5</w:t>
      </w:r>
      <w:r w:rsidRPr="002A5D78">
        <w:rPr>
          <w:rFonts w:ascii="Arial" w:hAnsi="Arial" w:cs="Arial"/>
          <w:color w:val="333333"/>
          <w:sz w:val="18"/>
          <w:szCs w:val="18"/>
        </w:rPr>
        <w:t xml:space="preserve"> lit a)</w:t>
      </w:r>
    </w:p>
    <w:p w:rsidR="007435D3" w:rsidRPr="002A5D78" w:rsidRDefault="007435D3" w:rsidP="006D4134">
      <w:pPr>
        <w:keepNext w:val="0"/>
        <w:keepLines w:val="0"/>
        <w:widowControl w:val="0"/>
        <w:numPr>
          <w:ilvl w:val="2"/>
          <w:numId w:val="16"/>
        </w:numPr>
        <w:tabs>
          <w:tab w:val="num" w:pos="3242"/>
        </w:tabs>
        <w:spacing w:after="240" w:line="312" w:lineRule="auto"/>
        <w:rPr>
          <w:rFonts w:ascii="Arial" w:hAnsi="Arial" w:cs="Arial"/>
          <w:color w:val="333333"/>
          <w:sz w:val="18"/>
          <w:szCs w:val="18"/>
        </w:rPr>
      </w:pPr>
      <w:r w:rsidRPr="002A5D78">
        <w:rPr>
          <w:rFonts w:ascii="Arial" w:hAnsi="Arial" w:cs="Arial"/>
          <w:color w:val="333333"/>
          <w:sz w:val="18"/>
          <w:szCs w:val="18"/>
        </w:rPr>
        <w:t xml:space="preserve">colectarea separată a deseurilor biodegradabile prevazulte la Art. 33 </w:t>
      </w:r>
      <w:r w:rsidR="008B7DD7">
        <w:rPr>
          <w:rFonts w:ascii="Arial" w:hAnsi="Arial" w:cs="Arial"/>
          <w:color w:val="333333"/>
          <w:sz w:val="18"/>
          <w:szCs w:val="18"/>
        </w:rPr>
        <w:t>Din Ordonanța 92</w:t>
      </w:r>
      <w:r w:rsidR="001E284D">
        <w:rPr>
          <w:rFonts w:ascii="Arial" w:hAnsi="Arial" w:cs="Arial"/>
          <w:color w:val="333333"/>
          <w:sz w:val="18"/>
          <w:szCs w:val="18"/>
        </w:rPr>
        <w:t>/</w:t>
      </w:r>
      <w:r w:rsidR="008B7DD7">
        <w:rPr>
          <w:rFonts w:ascii="Arial" w:hAnsi="Arial" w:cs="Arial"/>
          <w:color w:val="333333"/>
          <w:sz w:val="18"/>
          <w:szCs w:val="18"/>
        </w:rPr>
        <w:t xml:space="preserve">2021 </w:t>
      </w:r>
      <w:r w:rsidRPr="002A5D78">
        <w:rPr>
          <w:rFonts w:ascii="Arial" w:hAnsi="Arial" w:cs="Arial"/>
          <w:color w:val="333333"/>
          <w:sz w:val="18"/>
          <w:szCs w:val="18"/>
        </w:rPr>
        <w:t>si Art.1 alin 3 din Legea 181/2020 – din mediul urban</w:t>
      </w:r>
    </w:p>
    <w:p w:rsidR="007435D3" w:rsidRPr="002A5D78" w:rsidRDefault="007435D3" w:rsidP="006D4134">
      <w:pPr>
        <w:keepNext w:val="0"/>
        <w:keepLines w:val="0"/>
        <w:widowControl w:val="0"/>
        <w:numPr>
          <w:ilvl w:val="2"/>
          <w:numId w:val="16"/>
        </w:numPr>
        <w:tabs>
          <w:tab w:val="num" w:pos="3242"/>
        </w:tabs>
        <w:spacing w:after="240" w:line="312" w:lineRule="auto"/>
        <w:rPr>
          <w:rFonts w:ascii="Arial" w:hAnsi="Arial" w:cs="Arial"/>
          <w:sz w:val="18"/>
          <w:szCs w:val="18"/>
        </w:rPr>
      </w:pPr>
      <w:r w:rsidRPr="002A5D78">
        <w:rPr>
          <w:rFonts w:ascii="Arial" w:hAnsi="Arial" w:cs="Arial"/>
          <w:color w:val="333333"/>
          <w:sz w:val="18"/>
          <w:szCs w:val="18"/>
        </w:rPr>
        <w:t>colectarea deșeurilor, altele decât cele prevăzute la lit. a); (deseuri reziduale)</w:t>
      </w:r>
    </w:p>
    <w:p w:rsidR="007435D3" w:rsidRPr="002A5D78" w:rsidRDefault="007435D3" w:rsidP="006D4134">
      <w:pPr>
        <w:keepNext w:val="0"/>
        <w:keepLines w:val="0"/>
        <w:widowControl w:val="0"/>
        <w:numPr>
          <w:ilvl w:val="2"/>
          <w:numId w:val="16"/>
        </w:numPr>
        <w:tabs>
          <w:tab w:val="num" w:pos="3242"/>
        </w:tabs>
        <w:spacing w:after="240" w:line="312" w:lineRule="auto"/>
        <w:rPr>
          <w:rFonts w:ascii="Arial" w:hAnsi="Arial" w:cs="Arial"/>
          <w:color w:val="333333"/>
          <w:sz w:val="18"/>
          <w:szCs w:val="18"/>
        </w:rPr>
      </w:pPr>
      <w:r w:rsidRPr="002A5D78">
        <w:rPr>
          <w:rFonts w:ascii="Arial" w:hAnsi="Arial" w:cs="Arial"/>
          <w:color w:val="333333"/>
          <w:sz w:val="18"/>
          <w:szCs w:val="18"/>
        </w:rPr>
        <w:t xml:space="preserve">colectarea deșeurilor periculoase provenite din gospodării </w:t>
      </w:r>
      <w:r w:rsidR="008B7DD7" w:rsidRPr="002A5D78">
        <w:rPr>
          <w:rFonts w:ascii="Arial" w:hAnsi="Arial" w:cs="Arial"/>
          <w:color w:val="333333"/>
          <w:sz w:val="18"/>
          <w:szCs w:val="18"/>
        </w:rPr>
        <w:t>prevăzute</w:t>
      </w:r>
      <w:r w:rsidRPr="002A5D78">
        <w:rPr>
          <w:rFonts w:ascii="Arial" w:hAnsi="Arial" w:cs="Arial"/>
          <w:color w:val="333333"/>
          <w:sz w:val="18"/>
          <w:szCs w:val="18"/>
        </w:rPr>
        <w:t xml:space="preserve"> la Art. 30</w:t>
      </w:r>
      <w:r w:rsidR="008B7DD7">
        <w:rPr>
          <w:rFonts w:ascii="Arial" w:hAnsi="Arial" w:cs="Arial"/>
          <w:color w:val="333333"/>
          <w:sz w:val="18"/>
          <w:szCs w:val="18"/>
        </w:rPr>
        <w:t xml:space="preserve"> din </w:t>
      </w:r>
      <w:r w:rsidR="008B7DD7" w:rsidRPr="008B7DD7">
        <w:rPr>
          <w:rFonts w:ascii="Arial" w:hAnsi="Arial" w:cs="Arial"/>
          <w:color w:val="333333"/>
          <w:sz w:val="18"/>
          <w:szCs w:val="18"/>
        </w:rPr>
        <w:t>Ordonanța 92/2021</w:t>
      </w:r>
    </w:p>
    <w:p w:rsidR="007435D3" w:rsidRPr="002A5D78" w:rsidRDefault="007435D3" w:rsidP="006D4134">
      <w:pPr>
        <w:keepNext w:val="0"/>
        <w:keepLines w:val="0"/>
        <w:widowControl w:val="0"/>
        <w:numPr>
          <w:ilvl w:val="2"/>
          <w:numId w:val="16"/>
        </w:numPr>
        <w:tabs>
          <w:tab w:val="num" w:pos="3242"/>
        </w:tabs>
        <w:spacing w:after="240" w:line="312" w:lineRule="auto"/>
        <w:rPr>
          <w:rFonts w:ascii="Arial" w:hAnsi="Arial" w:cs="Arial"/>
          <w:color w:val="333333"/>
          <w:sz w:val="18"/>
          <w:szCs w:val="18"/>
        </w:rPr>
      </w:pPr>
      <w:r w:rsidRPr="002A5D78">
        <w:rPr>
          <w:rFonts w:ascii="Arial" w:hAnsi="Arial" w:cs="Arial"/>
          <w:color w:val="333333"/>
          <w:sz w:val="18"/>
          <w:szCs w:val="18"/>
        </w:rPr>
        <w:t>colectarea deșeurilor deseurilor voluminoase inclusiv mobila si saltele</w:t>
      </w:r>
    </w:p>
    <w:p w:rsidR="007435D3" w:rsidRPr="002A5D78" w:rsidRDefault="007435D3" w:rsidP="006D4134">
      <w:pPr>
        <w:keepNext w:val="0"/>
        <w:keepLines w:val="0"/>
        <w:widowControl w:val="0"/>
        <w:numPr>
          <w:ilvl w:val="2"/>
          <w:numId w:val="16"/>
        </w:numPr>
        <w:tabs>
          <w:tab w:val="num" w:pos="3242"/>
        </w:tabs>
        <w:spacing w:after="240" w:line="312" w:lineRule="auto"/>
        <w:rPr>
          <w:rFonts w:ascii="Arial" w:hAnsi="Arial" w:cs="Arial"/>
          <w:color w:val="333333"/>
          <w:sz w:val="18"/>
          <w:szCs w:val="18"/>
        </w:rPr>
      </w:pPr>
      <w:r w:rsidRPr="002A5D78">
        <w:rPr>
          <w:rFonts w:ascii="Arial" w:hAnsi="Arial" w:cs="Arial"/>
          <w:color w:val="333333"/>
          <w:sz w:val="18"/>
          <w:szCs w:val="18"/>
        </w:rPr>
        <w:t xml:space="preserve">colectarea deșeurilor textile </w:t>
      </w:r>
    </w:p>
    <w:p w:rsidR="007435D3" w:rsidRPr="002A5D78" w:rsidRDefault="007435D3" w:rsidP="006D4134">
      <w:pPr>
        <w:keepNext w:val="0"/>
        <w:keepLines w:val="0"/>
        <w:widowControl w:val="0"/>
        <w:numPr>
          <w:ilvl w:val="2"/>
          <w:numId w:val="16"/>
        </w:numPr>
        <w:tabs>
          <w:tab w:val="num" w:pos="3242"/>
        </w:tabs>
        <w:spacing w:after="240" w:line="312" w:lineRule="auto"/>
        <w:rPr>
          <w:rFonts w:ascii="Arial" w:hAnsi="Arial" w:cs="Arial"/>
          <w:color w:val="333333"/>
          <w:sz w:val="18"/>
          <w:szCs w:val="18"/>
        </w:rPr>
      </w:pPr>
      <w:r w:rsidRPr="002A5D78">
        <w:rPr>
          <w:rFonts w:ascii="Arial" w:hAnsi="Arial" w:cs="Arial"/>
          <w:color w:val="333333"/>
          <w:sz w:val="18"/>
          <w:szCs w:val="18"/>
        </w:rPr>
        <w:t>colectarea deseurilor abandonate pe teritorul administrativ al UAT urilor din aria de delegare Art. 4 alin 5 din Legea 101/2006</w:t>
      </w:r>
    </w:p>
    <w:p w:rsidR="007435D3" w:rsidRPr="002A5D78" w:rsidRDefault="007435D3" w:rsidP="007435D3">
      <w:pPr>
        <w:pStyle w:val="ListParagraph"/>
        <w:spacing w:after="240" w:line="312" w:lineRule="auto"/>
        <w:ind w:left="1080"/>
        <w:contextualSpacing w:val="0"/>
        <w:jc w:val="both"/>
        <w:rPr>
          <w:rFonts w:cs="Arial"/>
          <w:sz w:val="18"/>
          <w:szCs w:val="18"/>
          <w:lang w:val="ro-RO"/>
        </w:rPr>
      </w:pPr>
    </w:p>
    <w:p w:rsidR="00543823" w:rsidRPr="002A5D78" w:rsidRDefault="00543823" w:rsidP="00543823">
      <w:pPr>
        <w:keepNext w:val="0"/>
        <w:keepLines w:val="0"/>
        <w:widowControl w:val="0"/>
        <w:numPr>
          <w:ilvl w:val="0"/>
          <w:numId w:val="4"/>
        </w:numPr>
        <w:tabs>
          <w:tab w:val="num" w:pos="840"/>
          <w:tab w:val="num" w:pos="3242"/>
        </w:tabs>
        <w:spacing w:after="240" w:line="312" w:lineRule="auto"/>
        <w:ind w:left="835" w:hanging="835"/>
        <w:rPr>
          <w:rFonts w:ascii="Arial" w:hAnsi="Arial" w:cs="Arial"/>
          <w:sz w:val="18"/>
          <w:szCs w:val="18"/>
        </w:rPr>
      </w:pPr>
      <w:r w:rsidRPr="002A5D78">
        <w:rPr>
          <w:rFonts w:ascii="Arial" w:hAnsi="Arial" w:cs="Arial"/>
          <w:sz w:val="18"/>
          <w:szCs w:val="18"/>
        </w:rPr>
        <w:t>Categoriile de deșeuri care fac obiectul contractului de delegare sunt:</w:t>
      </w:r>
    </w:p>
    <w:p w:rsidR="00FF603A" w:rsidRPr="002A5D78" w:rsidRDefault="00FF603A" w:rsidP="006D4134">
      <w:pPr>
        <w:keepNext w:val="0"/>
        <w:keepLines w:val="0"/>
        <w:widowControl w:val="0"/>
        <w:numPr>
          <w:ilvl w:val="1"/>
          <w:numId w:val="28"/>
        </w:numPr>
        <w:tabs>
          <w:tab w:val="num" w:pos="1418"/>
        </w:tabs>
        <w:spacing w:after="240" w:line="312" w:lineRule="auto"/>
        <w:rPr>
          <w:rFonts w:ascii="Arial" w:hAnsi="Arial" w:cs="Arial"/>
          <w:sz w:val="20"/>
          <w:szCs w:val="20"/>
        </w:rPr>
      </w:pPr>
      <w:r w:rsidRPr="002A5D78">
        <w:rPr>
          <w:rFonts w:ascii="Arial" w:hAnsi="Arial" w:cs="Arial"/>
          <w:sz w:val="20"/>
          <w:szCs w:val="20"/>
        </w:rPr>
        <w:t>deșeuri  municipale – deșeuri  menajere și asimilabile celor menajere (capitolul 20 din Lista Europeană a Deșeurilor, aprobată prin HG 856/2002):</w:t>
      </w:r>
    </w:p>
    <w:p w:rsidR="00FF603A" w:rsidRPr="002A5D78" w:rsidRDefault="00FF603A" w:rsidP="006D4134">
      <w:pPr>
        <w:pStyle w:val="ListParagraph"/>
        <w:widowControl w:val="0"/>
        <w:numPr>
          <w:ilvl w:val="2"/>
          <w:numId w:val="28"/>
        </w:numPr>
        <w:tabs>
          <w:tab w:val="left" w:pos="1233"/>
          <w:tab w:val="left" w:pos="1234"/>
        </w:tabs>
        <w:autoSpaceDE w:val="0"/>
        <w:autoSpaceDN w:val="0"/>
        <w:spacing w:line="276" w:lineRule="auto"/>
        <w:ind w:right="28"/>
        <w:contextualSpacing w:val="0"/>
        <w:rPr>
          <w:rFonts w:cs="Arial"/>
          <w:sz w:val="18"/>
          <w:szCs w:val="18"/>
          <w:lang w:val="ro-RO"/>
        </w:rPr>
      </w:pPr>
      <w:r w:rsidRPr="002A5D78">
        <w:rPr>
          <w:rFonts w:cs="Arial"/>
          <w:i/>
          <w:w w:val="105"/>
          <w:sz w:val="18"/>
          <w:szCs w:val="18"/>
          <w:lang w:val="ro-RO"/>
        </w:rPr>
        <w:t>deșeurireciclabile</w:t>
      </w:r>
      <w:r w:rsidRPr="002A5D78">
        <w:rPr>
          <w:rFonts w:cs="Arial"/>
          <w:w w:val="105"/>
          <w:sz w:val="18"/>
          <w:szCs w:val="18"/>
          <w:lang w:val="ro-RO"/>
        </w:rPr>
        <w:t>colectateseparatpe3fracții:</w:t>
      </w:r>
    </w:p>
    <w:p w:rsidR="00FF603A" w:rsidRPr="002A5D78" w:rsidRDefault="00FF603A" w:rsidP="006D4134">
      <w:pPr>
        <w:pStyle w:val="ListParagraph"/>
        <w:widowControl w:val="0"/>
        <w:numPr>
          <w:ilvl w:val="3"/>
          <w:numId w:val="28"/>
        </w:numPr>
        <w:tabs>
          <w:tab w:val="left" w:pos="1911"/>
        </w:tabs>
        <w:autoSpaceDE w:val="0"/>
        <w:autoSpaceDN w:val="0"/>
        <w:spacing w:line="276" w:lineRule="auto"/>
        <w:ind w:right="28"/>
        <w:contextualSpacing w:val="0"/>
        <w:rPr>
          <w:rFonts w:cs="Arial"/>
          <w:sz w:val="18"/>
          <w:szCs w:val="18"/>
          <w:lang w:val="ro-RO"/>
        </w:rPr>
      </w:pPr>
      <w:r w:rsidRPr="002A5D78">
        <w:rPr>
          <w:rFonts w:cs="Arial"/>
          <w:w w:val="110"/>
          <w:sz w:val="18"/>
          <w:szCs w:val="18"/>
          <w:lang w:val="ro-RO"/>
        </w:rPr>
        <w:t>hârtie/carton–200101</w:t>
      </w:r>
    </w:p>
    <w:p w:rsidR="00FF603A" w:rsidRPr="002A5D78" w:rsidRDefault="00FF603A" w:rsidP="006D4134">
      <w:pPr>
        <w:pStyle w:val="ListParagraph"/>
        <w:widowControl w:val="0"/>
        <w:numPr>
          <w:ilvl w:val="3"/>
          <w:numId w:val="28"/>
        </w:numPr>
        <w:tabs>
          <w:tab w:val="left" w:pos="1911"/>
        </w:tabs>
        <w:autoSpaceDE w:val="0"/>
        <w:autoSpaceDN w:val="0"/>
        <w:spacing w:line="276" w:lineRule="auto"/>
        <w:ind w:right="28"/>
        <w:contextualSpacing w:val="0"/>
        <w:rPr>
          <w:rFonts w:cs="Arial"/>
          <w:sz w:val="18"/>
          <w:szCs w:val="18"/>
          <w:lang w:val="ro-RO"/>
        </w:rPr>
      </w:pPr>
      <w:r w:rsidRPr="002A5D78">
        <w:rPr>
          <w:rFonts w:cs="Arial"/>
          <w:w w:val="105"/>
          <w:sz w:val="18"/>
          <w:szCs w:val="18"/>
          <w:lang w:val="ro-RO"/>
        </w:rPr>
        <w:t>plastic- 200139șimetal-200140</w:t>
      </w:r>
    </w:p>
    <w:p w:rsidR="00FF603A" w:rsidRPr="002A5D78" w:rsidRDefault="00FF603A" w:rsidP="006D4134">
      <w:pPr>
        <w:pStyle w:val="ListParagraph"/>
        <w:widowControl w:val="0"/>
        <w:numPr>
          <w:ilvl w:val="3"/>
          <w:numId w:val="28"/>
        </w:numPr>
        <w:tabs>
          <w:tab w:val="left" w:pos="1911"/>
        </w:tabs>
        <w:autoSpaceDE w:val="0"/>
        <w:autoSpaceDN w:val="0"/>
        <w:spacing w:line="276" w:lineRule="auto"/>
        <w:ind w:right="28"/>
        <w:contextualSpacing w:val="0"/>
        <w:rPr>
          <w:rFonts w:cs="Arial"/>
          <w:sz w:val="18"/>
          <w:szCs w:val="18"/>
          <w:lang w:val="ro-RO"/>
        </w:rPr>
      </w:pPr>
      <w:r w:rsidRPr="002A5D78">
        <w:rPr>
          <w:rFonts w:cs="Arial"/>
          <w:w w:val="110"/>
          <w:sz w:val="18"/>
          <w:szCs w:val="18"/>
          <w:lang w:val="ro-RO"/>
        </w:rPr>
        <w:t>sticlă–200102</w:t>
      </w:r>
    </w:p>
    <w:p w:rsidR="00FF603A" w:rsidRPr="002A5D78" w:rsidRDefault="00FF603A" w:rsidP="006D4134">
      <w:pPr>
        <w:pStyle w:val="ListParagraph"/>
        <w:widowControl w:val="0"/>
        <w:numPr>
          <w:ilvl w:val="2"/>
          <w:numId w:val="28"/>
        </w:numPr>
        <w:tabs>
          <w:tab w:val="left" w:pos="1233"/>
          <w:tab w:val="left" w:pos="1234"/>
        </w:tabs>
        <w:autoSpaceDE w:val="0"/>
        <w:autoSpaceDN w:val="0"/>
        <w:spacing w:line="276" w:lineRule="auto"/>
        <w:ind w:right="28"/>
        <w:contextualSpacing w:val="0"/>
        <w:rPr>
          <w:rFonts w:cs="Arial"/>
          <w:sz w:val="18"/>
          <w:szCs w:val="18"/>
          <w:lang w:val="ro-RO"/>
        </w:rPr>
      </w:pPr>
      <w:r w:rsidRPr="002A5D78">
        <w:rPr>
          <w:rFonts w:cs="Arial"/>
          <w:i/>
          <w:w w:val="105"/>
          <w:sz w:val="18"/>
          <w:szCs w:val="18"/>
          <w:lang w:val="ro-RO"/>
        </w:rPr>
        <w:t>deșeuribiodegradabile</w:t>
      </w:r>
      <w:r w:rsidRPr="002A5D78">
        <w:rPr>
          <w:rFonts w:cs="Arial"/>
          <w:w w:val="105"/>
          <w:sz w:val="18"/>
          <w:szCs w:val="18"/>
          <w:lang w:val="ro-RO"/>
        </w:rPr>
        <w:t xml:space="preserve">colectateseparat–200108, 20.02.01 </w:t>
      </w:r>
    </w:p>
    <w:p w:rsidR="00FF603A" w:rsidRPr="002A5D78" w:rsidRDefault="00FF603A" w:rsidP="006D4134">
      <w:pPr>
        <w:pStyle w:val="ListParagraph"/>
        <w:widowControl w:val="0"/>
        <w:numPr>
          <w:ilvl w:val="2"/>
          <w:numId w:val="28"/>
        </w:numPr>
        <w:tabs>
          <w:tab w:val="left" w:pos="1233"/>
          <w:tab w:val="left" w:pos="1234"/>
        </w:tabs>
        <w:autoSpaceDE w:val="0"/>
        <w:autoSpaceDN w:val="0"/>
        <w:spacing w:line="276" w:lineRule="auto"/>
        <w:ind w:right="28"/>
        <w:contextualSpacing w:val="0"/>
        <w:rPr>
          <w:rFonts w:cs="Arial"/>
          <w:sz w:val="18"/>
          <w:szCs w:val="18"/>
          <w:lang w:val="ro-RO"/>
        </w:rPr>
      </w:pPr>
      <w:r w:rsidRPr="002A5D78">
        <w:rPr>
          <w:rFonts w:cs="Arial"/>
          <w:i/>
          <w:w w:val="105"/>
          <w:sz w:val="18"/>
          <w:szCs w:val="18"/>
          <w:lang w:val="ro-RO"/>
        </w:rPr>
        <w:t>deșeurireziduale(d</w:t>
      </w:r>
      <w:r w:rsidRPr="002A5D78">
        <w:rPr>
          <w:rFonts w:cs="Arial"/>
          <w:w w:val="105"/>
          <w:sz w:val="18"/>
          <w:szCs w:val="18"/>
          <w:lang w:val="ro-RO"/>
        </w:rPr>
        <w:t>eșeurimunicipaleamestecate)–200301;</w:t>
      </w:r>
    </w:p>
    <w:p w:rsidR="00FF603A" w:rsidRPr="002A5D78" w:rsidRDefault="00FF603A" w:rsidP="006D4134">
      <w:pPr>
        <w:pStyle w:val="ListParagraph"/>
        <w:widowControl w:val="0"/>
        <w:numPr>
          <w:ilvl w:val="2"/>
          <w:numId w:val="28"/>
        </w:numPr>
        <w:tabs>
          <w:tab w:val="left" w:pos="1233"/>
          <w:tab w:val="left" w:pos="1234"/>
        </w:tabs>
        <w:autoSpaceDE w:val="0"/>
        <w:autoSpaceDN w:val="0"/>
        <w:spacing w:line="276" w:lineRule="auto"/>
        <w:ind w:right="28"/>
        <w:contextualSpacing w:val="0"/>
        <w:rPr>
          <w:rFonts w:cs="Arial"/>
          <w:sz w:val="18"/>
          <w:szCs w:val="18"/>
          <w:lang w:val="ro-RO"/>
        </w:rPr>
      </w:pPr>
      <w:r w:rsidRPr="002A5D78">
        <w:rPr>
          <w:rFonts w:cs="Arial"/>
          <w:i/>
          <w:w w:val="105"/>
          <w:sz w:val="18"/>
          <w:szCs w:val="18"/>
          <w:lang w:val="ro-RO"/>
        </w:rPr>
        <w:t xml:space="preserve">deșeuridinpiețe </w:t>
      </w:r>
      <w:r w:rsidRPr="002A5D78">
        <w:rPr>
          <w:rFonts w:cs="Arial"/>
          <w:w w:val="105"/>
          <w:sz w:val="18"/>
          <w:szCs w:val="18"/>
          <w:lang w:val="ro-RO"/>
        </w:rPr>
        <w:t>–codul200302dinHG856/2002;</w:t>
      </w:r>
    </w:p>
    <w:p w:rsidR="00FF603A" w:rsidRPr="002A5D78" w:rsidRDefault="00FF603A" w:rsidP="006D4134">
      <w:pPr>
        <w:pStyle w:val="ListParagraph"/>
        <w:widowControl w:val="0"/>
        <w:numPr>
          <w:ilvl w:val="2"/>
          <w:numId w:val="28"/>
        </w:numPr>
        <w:tabs>
          <w:tab w:val="left" w:pos="1234"/>
        </w:tabs>
        <w:autoSpaceDE w:val="0"/>
        <w:autoSpaceDN w:val="0"/>
        <w:spacing w:line="276" w:lineRule="auto"/>
        <w:ind w:right="28"/>
        <w:contextualSpacing w:val="0"/>
        <w:jc w:val="both"/>
        <w:rPr>
          <w:rFonts w:cs="Arial"/>
          <w:sz w:val="18"/>
          <w:szCs w:val="18"/>
          <w:lang w:val="ro-RO"/>
        </w:rPr>
      </w:pPr>
      <w:r w:rsidRPr="002A5D78">
        <w:rPr>
          <w:rFonts w:cs="Arial"/>
          <w:w w:val="105"/>
          <w:sz w:val="18"/>
          <w:szCs w:val="18"/>
          <w:lang w:val="ro-RO"/>
        </w:rPr>
        <w:t>deșeuri voluminoase 20 03 07 in baza unor campanii periodice</w:t>
      </w:r>
    </w:p>
    <w:p w:rsidR="00FF603A" w:rsidRPr="002A5D78" w:rsidRDefault="00FF603A" w:rsidP="006D4134">
      <w:pPr>
        <w:pStyle w:val="ListParagraph"/>
        <w:widowControl w:val="0"/>
        <w:numPr>
          <w:ilvl w:val="2"/>
          <w:numId w:val="28"/>
        </w:numPr>
        <w:tabs>
          <w:tab w:val="left" w:pos="1234"/>
        </w:tabs>
        <w:autoSpaceDE w:val="0"/>
        <w:autoSpaceDN w:val="0"/>
        <w:spacing w:line="276" w:lineRule="auto"/>
        <w:ind w:right="28"/>
        <w:contextualSpacing w:val="0"/>
        <w:jc w:val="both"/>
        <w:rPr>
          <w:rFonts w:cs="Arial"/>
          <w:sz w:val="18"/>
          <w:szCs w:val="18"/>
          <w:lang w:val="ro-RO"/>
        </w:rPr>
      </w:pPr>
      <w:r w:rsidRPr="002A5D78">
        <w:rPr>
          <w:rFonts w:cs="Arial"/>
          <w:w w:val="105"/>
          <w:sz w:val="18"/>
          <w:szCs w:val="18"/>
          <w:lang w:val="ro-RO"/>
        </w:rPr>
        <w:t>deșeuri textile 20 01 11 in baza unor campanii periodice</w:t>
      </w:r>
    </w:p>
    <w:p w:rsidR="00FF603A" w:rsidRPr="002A5D78" w:rsidRDefault="00FF603A" w:rsidP="006D4134">
      <w:pPr>
        <w:pStyle w:val="ListParagraph"/>
        <w:widowControl w:val="0"/>
        <w:numPr>
          <w:ilvl w:val="2"/>
          <w:numId w:val="28"/>
        </w:numPr>
        <w:tabs>
          <w:tab w:val="left" w:pos="1234"/>
        </w:tabs>
        <w:autoSpaceDE w:val="0"/>
        <w:autoSpaceDN w:val="0"/>
        <w:spacing w:line="276" w:lineRule="auto"/>
        <w:ind w:right="28"/>
        <w:contextualSpacing w:val="0"/>
        <w:jc w:val="both"/>
        <w:rPr>
          <w:rFonts w:cs="Arial"/>
          <w:sz w:val="18"/>
          <w:szCs w:val="18"/>
          <w:lang w:val="ro-RO"/>
        </w:rPr>
      </w:pPr>
      <w:r w:rsidRPr="002A5D78">
        <w:rPr>
          <w:rFonts w:cs="Arial"/>
          <w:sz w:val="18"/>
          <w:szCs w:val="18"/>
          <w:lang w:val="ro-RO"/>
        </w:rPr>
        <w:t xml:space="preserve">deșeuri din construcții și demolări 17 01 - </w:t>
      </w:r>
      <w:r w:rsidRPr="002A5D78">
        <w:rPr>
          <w:rFonts w:cs="Arial"/>
          <w:w w:val="105"/>
          <w:sz w:val="18"/>
          <w:szCs w:val="18"/>
          <w:lang w:val="ro-RO"/>
        </w:rPr>
        <w:t>deşeurilor provenite din locuinţe, generate de activităţi de reamenajare şi reabilitare interioară şi/sau exterioară a acestora; Colectate la solicitarea utilizatorilor</w:t>
      </w:r>
    </w:p>
    <w:p w:rsidR="00FF603A" w:rsidRPr="002A5D78" w:rsidRDefault="00FF603A" w:rsidP="006D4134">
      <w:pPr>
        <w:pStyle w:val="ListParagraph"/>
        <w:widowControl w:val="0"/>
        <w:numPr>
          <w:ilvl w:val="2"/>
          <w:numId w:val="28"/>
        </w:numPr>
        <w:tabs>
          <w:tab w:val="left" w:pos="1234"/>
        </w:tabs>
        <w:autoSpaceDE w:val="0"/>
        <w:autoSpaceDN w:val="0"/>
        <w:spacing w:line="276" w:lineRule="auto"/>
        <w:ind w:right="28"/>
        <w:contextualSpacing w:val="0"/>
        <w:jc w:val="both"/>
        <w:rPr>
          <w:rFonts w:cs="Arial"/>
          <w:sz w:val="18"/>
          <w:szCs w:val="18"/>
          <w:lang w:val="ro-RO"/>
        </w:rPr>
      </w:pPr>
      <w:r w:rsidRPr="002A5D78">
        <w:rPr>
          <w:rFonts w:cs="Arial"/>
          <w:sz w:val="18"/>
          <w:szCs w:val="18"/>
          <w:lang w:val="ro-RO"/>
        </w:rPr>
        <w:t>deșeuri periculoase provenite din gospodarii ca de ex: 20 01 33, 20 01 34, 15.01.10, 20.01.14, 20.01.14, 20.01.15, 20.01.21, 20.01.26, 20.01.27, 20.01.37, Colectate</w:t>
      </w:r>
      <w:r w:rsidRPr="002A5D78">
        <w:rPr>
          <w:rFonts w:cs="Arial"/>
          <w:w w:val="105"/>
          <w:sz w:val="18"/>
          <w:szCs w:val="18"/>
          <w:lang w:val="ro-RO"/>
        </w:rPr>
        <w:t xml:space="preserve"> in baza unor campanii periodice</w:t>
      </w:r>
    </w:p>
    <w:p w:rsidR="00FF603A" w:rsidRPr="002A5D78" w:rsidRDefault="00FF603A" w:rsidP="006D4134">
      <w:pPr>
        <w:keepNext w:val="0"/>
        <w:keepLines w:val="0"/>
        <w:widowControl w:val="0"/>
        <w:numPr>
          <w:ilvl w:val="1"/>
          <w:numId w:val="28"/>
        </w:numPr>
        <w:tabs>
          <w:tab w:val="num" w:pos="1418"/>
        </w:tabs>
        <w:spacing w:after="240" w:line="312" w:lineRule="auto"/>
        <w:rPr>
          <w:rFonts w:ascii="Arial" w:hAnsi="Arial" w:cs="Arial"/>
          <w:w w:val="105"/>
          <w:sz w:val="18"/>
          <w:szCs w:val="18"/>
        </w:rPr>
      </w:pPr>
      <w:r w:rsidRPr="002A5D78">
        <w:rPr>
          <w:rFonts w:ascii="Arial" w:hAnsi="Arial" w:cs="Arial"/>
          <w:sz w:val="18"/>
          <w:szCs w:val="18"/>
        </w:rPr>
        <w:t xml:space="preserve">deșeuri de ambalaje rezultate de la utilizatorii casnici (categoria 15 01 din HG 856/2002) </w:t>
      </w:r>
    </w:p>
    <w:p w:rsidR="00FF603A" w:rsidRPr="002A5D78" w:rsidRDefault="00FF603A" w:rsidP="006D4134">
      <w:pPr>
        <w:keepNext w:val="0"/>
        <w:keepLines w:val="0"/>
        <w:widowControl w:val="0"/>
        <w:numPr>
          <w:ilvl w:val="1"/>
          <w:numId w:val="28"/>
        </w:numPr>
        <w:tabs>
          <w:tab w:val="num" w:pos="1418"/>
        </w:tabs>
        <w:spacing w:after="240" w:line="312" w:lineRule="auto"/>
        <w:rPr>
          <w:rFonts w:ascii="Arial" w:hAnsi="Arial" w:cs="Arial"/>
          <w:sz w:val="18"/>
          <w:szCs w:val="18"/>
        </w:rPr>
      </w:pPr>
      <w:r w:rsidRPr="002A5D78">
        <w:rPr>
          <w:rFonts w:ascii="Arial" w:hAnsi="Arial" w:cs="Arial"/>
          <w:sz w:val="18"/>
          <w:szCs w:val="18"/>
        </w:rPr>
        <w:t>o parte din deșeurile de ambalaje rezultate de la utilizatorii non-casnici (categoria15 01 din HG 856/2002) – cel care fac parte din categoria deșeurilor similare (restul deșeurilor de ambalaje din industrie comerț și instituții sunt gestionate direct de către generatori);</w:t>
      </w:r>
    </w:p>
    <w:p w:rsidR="00543823" w:rsidRPr="002A5D78" w:rsidRDefault="00543823" w:rsidP="006D4134">
      <w:pPr>
        <w:keepNext w:val="0"/>
        <w:keepLines w:val="0"/>
        <w:widowControl w:val="0"/>
        <w:numPr>
          <w:ilvl w:val="0"/>
          <w:numId w:val="28"/>
        </w:numPr>
        <w:tabs>
          <w:tab w:val="num" w:pos="3242"/>
        </w:tabs>
        <w:spacing w:after="240" w:line="312" w:lineRule="auto"/>
        <w:ind w:left="835" w:hanging="835"/>
        <w:rPr>
          <w:rFonts w:ascii="Arial" w:hAnsi="Arial" w:cs="Arial"/>
          <w:sz w:val="18"/>
          <w:szCs w:val="18"/>
        </w:rPr>
      </w:pPr>
      <w:r w:rsidRPr="002A5D78">
        <w:rPr>
          <w:rFonts w:ascii="Arial" w:hAnsi="Arial" w:cs="Arial"/>
          <w:sz w:val="18"/>
          <w:szCs w:val="18"/>
        </w:rPr>
        <w:t xml:space="preserve">Serviciul de colectare și transport se va delega pentru </w:t>
      </w:r>
      <w:r w:rsidR="007435D3" w:rsidRPr="002A5D78">
        <w:rPr>
          <w:rFonts w:ascii="Arial" w:hAnsi="Arial" w:cs="Arial"/>
          <w:sz w:val="18"/>
          <w:szCs w:val="18"/>
        </w:rPr>
        <w:t>fiecare dintre cele 5 zone de colectare</w:t>
      </w:r>
      <w:r w:rsidRPr="002A5D78">
        <w:rPr>
          <w:rFonts w:ascii="Arial" w:hAnsi="Arial" w:cs="Arial"/>
          <w:sz w:val="18"/>
          <w:szCs w:val="18"/>
        </w:rPr>
        <w:t xml:space="preserve">  din județul Vrancea, prezentată în </w:t>
      </w:r>
      <w:hyperlink w:anchor="_ANEXA_NR._1" w:history="1">
        <w:r w:rsidRPr="002A5D78">
          <w:rPr>
            <w:rStyle w:val="Hyperlink"/>
            <w:rFonts w:ascii="Arial" w:hAnsi="Arial" w:cs="Arial"/>
            <w:sz w:val="18"/>
            <w:szCs w:val="18"/>
          </w:rPr>
          <w:t>Anexa 1</w:t>
        </w:r>
      </w:hyperlink>
      <w:r w:rsidRPr="002A5D78">
        <w:rPr>
          <w:rFonts w:ascii="Arial" w:hAnsi="Arial" w:cs="Arial"/>
          <w:sz w:val="18"/>
          <w:szCs w:val="18"/>
        </w:rPr>
        <w:t>.</w:t>
      </w:r>
    </w:p>
    <w:p w:rsidR="00543823" w:rsidRPr="002A5D78" w:rsidRDefault="00543823" w:rsidP="00543823">
      <w:pPr>
        <w:spacing w:after="240" w:line="312" w:lineRule="auto"/>
        <w:ind w:left="900" w:hanging="810"/>
        <w:rPr>
          <w:rFonts w:ascii="Arial" w:hAnsi="Arial" w:cs="Arial"/>
          <w:sz w:val="18"/>
          <w:szCs w:val="18"/>
        </w:rPr>
      </w:pPr>
    </w:p>
    <w:p w:rsidR="00543823" w:rsidRPr="002A5D78" w:rsidRDefault="00543823" w:rsidP="00543823">
      <w:pPr>
        <w:pStyle w:val="Heading2"/>
        <w:numPr>
          <w:ilvl w:val="0"/>
          <w:numId w:val="0"/>
        </w:numPr>
        <w:tabs>
          <w:tab w:val="left" w:pos="720"/>
        </w:tabs>
        <w:spacing w:after="240" w:line="312" w:lineRule="auto"/>
        <w:rPr>
          <w:rFonts w:ascii="Arial" w:hAnsi="Arial" w:cs="Arial"/>
          <w:iCs/>
          <w:sz w:val="18"/>
          <w:szCs w:val="18"/>
        </w:rPr>
      </w:pPr>
      <w:bookmarkStart w:id="9" w:name="_Toc145940981"/>
      <w:r w:rsidRPr="002A5D78">
        <w:rPr>
          <w:rFonts w:ascii="Arial" w:hAnsi="Arial" w:cs="Arial"/>
          <w:sz w:val="18"/>
          <w:szCs w:val="18"/>
        </w:rPr>
        <w:t>Capitolul 4</w:t>
      </w:r>
      <w:r w:rsidRPr="002A5D78">
        <w:rPr>
          <w:rFonts w:ascii="Arial" w:hAnsi="Arial" w:cs="Arial"/>
          <w:sz w:val="18"/>
          <w:szCs w:val="18"/>
        </w:rPr>
        <w:tab/>
      </w:r>
      <w:r w:rsidRPr="002A5D78">
        <w:rPr>
          <w:rFonts w:ascii="Arial" w:hAnsi="Arial" w:cs="Arial"/>
          <w:iCs/>
          <w:sz w:val="18"/>
          <w:szCs w:val="18"/>
        </w:rPr>
        <w:t>Durata de derulare a contractului</w:t>
      </w:r>
      <w:bookmarkEnd w:id="9"/>
    </w:p>
    <w:p w:rsidR="00543823" w:rsidRPr="002A5D78" w:rsidRDefault="00543823" w:rsidP="006D4134">
      <w:pPr>
        <w:keepNext w:val="0"/>
        <w:keepLines w:val="0"/>
        <w:widowControl w:val="0"/>
        <w:numPr>
          <w:ilvl w:val="0"/>
          <w:numId w:val="28"/>
        </w:numPr>
        <w:tabs>
          <w:tab w:val="num" w:pos="3242"/>
        </w:tabs>
        <w:spacing w:after="240" w:line="312" w:lineRule="auto"/>
        <w:ind w:left="835" w:hanging="835"/>
        <w:rPr>
          <w:rFonts w:ascii="Arial" w:hAnsi="Arial" w:cs="Arial"/>
          <w:sz w:val="18"/>
          <w:szCs w:val="18"/>
        </w:rPr>
      </w:pPr>
      <w:r w:rsidRPr="002A5D78">
        <w:rPr>
          <w:rFonts w:ascii="Arial" w:hAnsi="Arial" w:cs="Arial"/>
          <w:sz w:val="18"/>
          <w:szCs w:val="18"/>
        </w:rPr>
        <w:t xml:space="preserve">Durata contractului de delegare va fi </w:t>
      </w:r>
      <w:r w:rsidRPr="002A5D78">
        <w:rPr>
          <w:rFonts w:ascii="Arial" w:hAnsi="Arial" w:cs="Arial"/>
          <w:color w:val="FF0000"/>
          <w:sz w:val="18"/>
          <w:szCs w:val="18"/>
        </w:rPr>
        <w:t xml:space="preserve">de 5 ani </w:t>
      </w:r>
      <w:r w:rsidRPr="002A5D78">
        <w:rPr>
          <w:rFonts w:ascii="Arial" w:hAnsi="Arial" w:cs="Arial"/>
          <w:sz w:val="18"/>
          <w:szCs w:val="18"/>
        </w:rPr>
        <w:t>(60 luni).</w:t>
      </w:r>
    </w:p>
    <w:p w:rsidR="00543823" w:rsidRPr="002A5D78" w:rsidRDefault="00543823" w:rsidP="00543823">
      <w:pPr>
        <w:pStyle w:val="Heading1"/>
        <w:keepNext w:val="0"/>
        <w:numPr>
          <w:ilvl w:val="0"/>
          <w:numId w:val="0"/>
        </w:numPr>
        <w:tabs>
          <w:tab w:val="left" w:pos="720"/>
        </w:tabs>
        <w:spacing w:after="240" w:line="312" w:lineRule="auto"/>
        <w:rPr>
          <w:rFonts w:ascii="Arial" w:hAnsi="Arial" w:cs="Arial"/>
          <w:sz w:val="18"/>
          <w:szCs w:val="18"/>
        </w:rPr>
        <w:sectPr w:rsidR="00543823" w:rsidRPr="002A5D78" w:rsidSect="002A5D78">
          <w:pgSz w:w="11909" w:h="16834" w:code="9"/>
          <w:pgMar w:top="851" w:right="851" w:bottom="851" w:left="1134" w:header="706" w:footer="706" w:gutter="0"/>
          <w:cols w:space="708"/>
          <w:docGrid w:linePitch="360"/>
        </w:sectPr>
      </w:pPr>
    </w:p>
    <w:p w:rsidR="00543823" w:rsidRPr="002A5D78" w:rsidRDefault="00543823" w:rsidP="005F25F6">
      <w:pPr>
        <w:pStyle w:val="SECTIUNEA"/>
      </w:pPr>
      <w:bookmarkStart w:id="10" w:name="_Toc145940982"/>
      <w:r w:rsidRPr="002A5D78">
        <w:lastRenderedPageBreak/>
        <w:t>CERINŢE ORGANIZATORICE MINIMALE</w:t>
      </w:r>
      <w:bookmarkEnd w:id="0"/>
      <w:bookmarkEnd w:id="1"/>
      <w:bookmarkEnd w:id="10"/>
    </w:p>
    <w:p w:rsidR="00543823" w:rsidRPr="002A5D78" w:rsidRDefault="00543823" w:rsidP="00543823">
      <w:pPr>
        <w:pStyle w:val="Heading2"/>
        <w:numPr>
          <w:ilvl w:val="0"/>
          <w:numId w:val="0"/>
        </w:numPr>
        <w:tabs>
          <w:tab w:val="left" w:pos="720"/>
        </w:tabs>
        <w:spacing w:after="240" w:line="312" w:lineRule="auto"/>
        <w:rPr>
          <w:rFonts w:ascii="Arial" w:hAnsi="Arial" w:cs="Arial"/>
          <w:iCs/>
          <w:sz w:val="18"/>
          <w:szCs w:val="18"/>
        </w:rPr>
      </w:pPr>
      <w:bookmarkStart w:id="11" w:name="_Toc393832837"/>
      <w:bookmarkStart w:id="12" w:name="_Toc440969587"/>
      <w:bookmarkStart w:id="13" w:name="_Toc145940983"/>
      <w:r w:rsidRPr="002A5D78">
        <w:rPr>
          <w:rFonts w:ascii="Arial" w:hAnsi="Arial" w:cs="Arial"/>
          <w:sz w:val="18"/>
          <w:szCs w:val="18"/>
        </w:rPr>
        <w:t>Capitolul 1</w:t>
      </w:r>
      <w:r w:rsidRPr="002A5D78">
        <w:rPr>
          <w:rFonts w:ascii="Arial" w:hAnsi="Arial" w:cs="Arial"/>
          <w:sz w:val="18"/>
          <w:szCs w:val="18"/>
        </w:rPr>
        <w:tab/>
      </w:r>
      <w:r w:rsidRPr="002A5D78">
        <w:rPr>
          <w:rFonts w:ascii="Arial" w:hAnsi="Arial" w:cs="Arial"/>
          <w:iCs/>
          <w:sz w:val="18"/>
          <w:szCs w:val="18"/>
        </w:rPr>
        <w:t>General</w:t>
      </w:r>
      <w:bookmarkEnd w:id="11"/>
      <w:bookmarkEnd w:id="12"/>
      <w:bookmarkEnd w:id="13"/>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serviciului de salubrizare va asigura:</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respectarea legislației, normelor, prescripțiilor și regulamentelor privind igiena muncii, protecția muncii, gospodărirea apelor, protecția mediului, urmărirea comportării în timp a construcțiilor, prevenirea și combaterea incendiilor;</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exploatarea, întreținerea și reparația instalațiilor și utilajelor cu personal autorizat în funcție de complexitatea instalației și specificul locului de muncă;</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respectarea indicatorilor de performanță și calitate stabiliți prin contract și precizați în Regulamentul serviciului de salubrizare;</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 xml:space="preserve">furnizarea </w:t>
      </w:r>
      <w:r w:rsidR="00F85559" w:rsidRPr="002A5D78">
        <w:rPr>
          <w:rFonts w:ascii="Arial" w:hAnsi="Arial" w:cs="Arial"/>
          <w:sz w:val="20"/>
          <w:szCs w:val="20"/>
        </w:rPr>
        <w:t>către Consiliul</w:t>
      </w:r>
      <w:r w:rsidRPr="002A5D78">
        <w:rPr>
          <w:rFonts w:ascii="Arial" w:hAnsi="Arial" w:cs="Arial"/>
          <w:sz w:val="20"/>
          <w:szCs w:val="20"/>
        </w:rPr>
        <w:t xml:space="preserve"> Județean Vrancea, ADI „Vrancea curata”, respectiv A.N.R.S.C., a informațiilor solicitate și accesul la documentațiile și la actele individuale pe baza cărora prestează serviciul de salubrizare, în condițiile legii;</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respectarea angajamentelor luate prin contractele de prestare a serviciului de salubrizare;</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prestarea serviciului de salubrizare către toți utilizatorii din zona delegată, colectarea întregii cantități de deșeuri care fac obiectul delegării și lăsarea în stare de curățenie a spațiului destinat depozitării recipientelor de colectare;</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aplicarea de metode performante de management, care să conducă la reducerea costurilor de operare</w:t>
      </w:r>
      <w:r w:rsidR="00FF603A" w:rsidRPr="002A5D78">
        <w:rPr>
          <w:rFonts w:ascii="Arial" w:hAnsi="Arial" w:cs="Arial"/>
          <w:sz w:val="20"/>
          <w:szCs w:val="20"/>
        </w:rPr>
        <w:t xml:space="preserve"> si la reducerea cantităților de deșeuri eliminate prin depozitare, prin creșterea proporționala a  cantităților  de  deșeuri  reciclabile /biodegradabile/valorificate  din  cantitatea  totala  de  deșeuri  colectate,  in conformitate cu art. 9 alin. (1) lit. p) din OUG196/2005</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dotarea utilizatorilor cu mijloace de realizare a colectării separate în număr suficient, etanșe și adecvate mijloacelor de transport pe care le au în dotare;</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înlocuirea mijloacelor de colectare care prezintă defecțiuni sau neetanșeități;</w:t>
      </w:r>
    </w:p>
    <w:p w:rsidR="00FF603A" w:rsidRPr="002A5D78" w:rsidRDefault="00FF603A" w:rsidP="006D4134">
      <w:pPr>
        <w:keepNext w:val="0"/>
        <w:keepLines w:val="0"/>
        <w:widowControl w:val="0"/>
        <w:numPr>
          <w:ilvl w:val="1"/>
          <w:numId w:val="28"/>
        </w:numPr>
        <w:tabs>
          <w:tab w:val="num" w:pos="1134"/>
        </w:tabs>
        <w:spacing w:after="0" w:line="312" w:lineRule="auto"/>
        <w:ind w:left="0"/>
        <w:rPr>
          <w:rFonts w:ascii="Arial" w:hAnsi="Arial" w:cs="Arial"/>
          <w:sz w:val="20"/>
          <w:szCs w:val="20"/>
        </w:rPr>
      </w:pPr>
      <w:r w:rsidRPr="002A5D78">
        <w:rPr>
          <w:rFonts w:ascii="Arial" w:hAnsi="Arial" w:cs="Arial"/>
          <w:color w:val="000000" w:themeColor="text1"/>
          <w:sz w:val="20"/>
          <w:szCs w:val="20"/>
        </w:rPr>
        <w:t>sa întrețină platformele de colectare in conformitate cu prevederile Normelor de igienă și sănătate publică privind mediul de viată̆ al populației, nerespectarea acestei clauze fiind considerata încălcare semnificativa a obligațiilor contractuale;</w:t>
      </w:r>
    </w:p>
    <w:p w:rsidR="00FF603A" w:rsidRPr="002A5D78" w:rsidRDefault="00FF603A" w:rsidP="006D4134">
      <w:pPr>
        <w:keepNext w:val="0"/>
        <w:keepLines w:val="0"/>
        <w:widowControl w:val="0"/>
        <w:numPr>
          <w:ilvl w:val="1"/>
          <w:numId w:val="28"/>
        </w:numPr>
        <w:tabs>
          <w:tab w:val="num" w:pos="1134"/>
        </w:tabs>
        <w:spacing w:after="0" w:line="312" w:lineRule="auto"/>
        <w:ind w:left="0"/>
        <w:rPr>
          <w:rFonts w:ascii="Arial" w:hAnsi="Arial" w:cs="Arial"/>
          <w:sz w:val="20"/>
          <w:szCs w:val="20"/>
        </w:rPr>
      </w:pPr>
      <w:bookmarkStart w:id="14" w:name="_Hlk81142055"/>
      <w:r w:rsidRPr="002A5D78">
        <w:rPr>
          <w:rFonts w:ascii="Arial" w:hAnsi="Arial" w:cs="Arial"/>
          <w:color w:val="000000" w:themeColor="text1"/>
          <w:sz w:val="20"/>
          <w:szCs w:val="20"/>
        </w:rPr>
        <w:t>Vehiculele pentru transportul deșeurilor solide trebuie să fie acoperite și prevăzute cu dispozitive de golire automată a recipientelor de precolectare secundară și să nu permită răspândirea conținutului în cursul transportului. Ele vor fi întreținute igienic și dezinfectate periodic; în acest scop, compartimentul destinat deșeurilor va fi executat din materiale rezistente la solicitări mecanice și agresiuni chimice. Va fi prezentat spre aprobare graficul efectuării operațiunilor de igienizare si dezinfectare precum si modalitatea de realizare a operațiunilor</w:t>
      </w:r>
      <w:r w:rsidRPr="002A5D78">
        <w:rPr>
          <w:rFonts w:ascii="Arial" w:hAnsi="Arial" w:cs="Arial"/>
          <w:color w:val="FF0000"/>
          <w:sz w:val="20"/>
          <w:szCs w:val="20"/>
        </w:rPr>
        <w:t xml:space="preserve">, </w:t>
      </w:r>
      <w:r w:rsidRPr="002A5D78">
        <w:rPr>
          <w:rFonts w:ascii="Arial" w:hAnsi="Arial" w:cs="Arial"/>
          <w:sz w:val="20"/>
          <w:szCs w:val="20"/>
        </w:rPr>
        <w:t>n</w:t>
      </w:r>
      <w:r w:rsidRPr="002A5D78">
        <w:rPr>
          <w:rFonts w:ascii="Arial" w:hAnsi="Arial" w:cs="Arial"/>
          <w:color w:val="000000" w:themeColor="text1"/>
          <w:sz w:val="20"/>
          <w:szCs w:val="20"/>
        </w:rPr>
        <w:t>erespectarea acestei clauze fiind considerata încălcare semnificativa a obligațiilor contractuale</w:t>
      </w:r>
      <w:bookmarkEnd w:id="14"/>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elaborarea planurilor anuale de revizii și reparații executate cu forțe proprii și cu terți;</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realizarea unui sistem de evidență a sesizărilor și reclamațiilor și de rezolvare operativă a acestora;</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evidența orelor de funcționare a utilajelor;</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ținerea unei evidențe a gestiunii deșeurilor și raportarea situației periodic, autorităților competente, conform reglementărilor în vigoare și a cerințelor contractuale;</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asigurarea personalului necesar pentru prestarea activităților asumate prin contract;</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conducerea operativă prin dispecerat și asigurarea mijloacelor tehnice și a personalului de intervenție;</w:t>
      </w:r>
    </w:p>
    <w:p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o dotare proprie cu instalații și echipamente specifice necesare pentru prestarea activităților în condițiile stabilite prin contract;</w:t>
      </w:r>
    </w:p>
    <w:p w:rsidR="009D2D1E" w:rsidRPr="002A5D78" w:rsidRDefault="009D2D1E" w:rsidP="006D4134">
      <w:pPr>
        <w:keepNext w:val="0"/>
        <w:keepLines w:val="0"/>
        <w:widowControl w:val="0"/>
        <w:numPr>
          <w:ilvl w:val="1"/>
          <w:numId w:val="28"/>
        </w:numPr>
        <w:tabs>
          <w:tab w:val="num" w:pos="3242"/>
        </w:tabs>
        <w:spacing w:after="240" w:line="312" w:lineRule="auto"/>
        <w:rPr>
          <w:rFonts w:ascii="Arial" w:hAnsi="Arial" w:cs="Arial"/>
          <w:sz w:val="20"/>
          <w:szCs w:val="20"/>
        </w:rPr>
      </w:pPr>
      <w:r w:rsidRPr="002A5D78">
        <w:rPr>
          <w:rFonts w:ascii="Arial" w:hAnsi="Arial" w:cs="Arial"/>
          <w:sz w:val="20"/>
          <w:szCs w:val="20"/>
        </w:rPr>
        <w:t>alte condiții specifice stabilite de delegatar.</w:t>
      </w:r>
    </w:p>
    <w:p w:rsidR="009D2D1E" w:rsidRPr="002A5D78" w:rsidRDefault="009D2D1E" w:rsidP="009D2D1E">
      <w:pPr>
        <w:keepNext w:val="0"/>
        <w:keepLines w:val="0"/>
        <w:widowControl w:val="0"/>
        <w:tabs>
          <w:tab w:val="num" w:pos="1418"/>
        </w:tabs>
        <w:spacing w:after="0" w:line="312" w:lineRule="auto"/>
        <w:ind w:left="709"/>
        <w:rPr>
          <w:rFonts w:ascii="Arial" w:hAnsi="Arial" w:cs="Arial"/>
          <w:sz w:val="20"/>
          <w:szCs w:val="20"/>
        </w:rPr>
      </w:pPr>
    </w:p>
    <w:p w:rsidR="00FF603A" w:rsidRPr="002A5D78" w:rsidRDefault="00FF603A" w:rsidP="00FF603A">
      <w:pPr>
        <w:keepNext w:val="0"/>
        <w:keepLines w:val="0"/>
        <w:widowControl w:val="0"/>
        <w:spacing w:after="0" w:line="312" w:lineRule="auto"/>
        <w:rPr>
          <w:rFonts w:ascii="Arial" w:hAnsi="Arial" w:cs="Arial"/>
          <w:sz w:val="20"/>
          <w:szCs w:val="20"/>
        </w:rPr>
      </w:pP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Obligațiile și răspunderile personalului operativ al operatorului sunt cuprinse în </w:t>
      </w:r>
      <w:r w:rsidRPr="002A5D78">
        <w:rPr>
          <w:rFonts w:ascii="Arial" w:hAnsi="Arial" w:cs="Arial"/>
          <w:color w:val="FF0000"/>
          <w:sz w:val="18"/>
          <w:szCs w:val="18"/>
        </w:rPr>
        <w:t>Regulamentul serviciului</w:t>
      </w:r>
      <w:r w:rsidR="009D2D1E" w:rsidRPr="002A5D78">
        <w:rPr>
          <w:rFonts w:ascii="Arial" w:hAnsi="Arial" w:cs="Arial"/>
          <w:sz w:val="20"/>
          <w:szCs w:val="20"/>
        </w:rPr>
        <w:t>(</w:t>
      </w:r>
      <w:r w:rsidR="009D2D1E" w:rsidRPr="002A5D78">
        <w:rPr>
          <w:rFonts w:ascii="Arial" w:hAnsi="Arial" w:cs="Arial"/>
          <w:color w:val="70AD47" w:themeColor="accent6"/>
          <w:sz w:val="20"/>
          <w:szCs w:val="20"/>
        </w:rPr>
        <w:t>Anexa A</w:t>
      </w:r>
      <w:r w:rsidR="009D2D1E" w:rsidRPr="002A5D78">
        <w:rPr>
          <w:rFonts w:ascii="Arial" w:hAnsi="Arial" w:cs="Arial"/>
          <w:sz w:val="20"/>
          <w:szCs w:val="20"/>
        </w:rPr>
        <w:t xml:space="preserve"> la Caietul de sarcini).</w:t>
      </w:r>
    </w:p>
    <w:p w:rsidR="00543823" w:rsidRPr="002A5D78" w:rsidRDefault="00543823" w:rsidP="00543823">
      <w:pPr>
        <w:pStyle w:val="Heading2"/>
        <w:numPr>
          <w:ilvl w:val="0"/>
          <w:numId w:val="0"/>
        </w:numPr>
        <w:tabs>
          <w:tab w:val="left" w:pos="720"/>
        </w:tabs>
        <w:spacing w:after="240" w:line="312" w:lineRule="auto"/>
        <w:rPr>
          <w:rFonts w:ascii="Arial" w:hAnsi="Arial" w:cs="Arial"/>
          <w:i/>
          <w:sz w:val="18"/>
          <w:szCs w:val="18"/>
        </w:rPr>
      </w:pPr>
      <w:bookmarkStart w:id="15" w:name="_Toc393832838"/>
      <w:bookmarkStart w:id="16" w:name="_Toc440969588"/>
      <w:bookmarkStart w:id="17" w:name="_Toc145940984"/>
      <w:r w:rsidRPr="002A5D78">
        <w:rPr>
          <w:rFonts w:ascii="Arial" w:hAnsi="Arial" w:cs="Arial"/>
          <w:sz w:val="18"/>
          <w:szCs w:val="18"/>
        </w:rPr>
        <w:t>Capitolul 2</w:t>
      </w:r>
      <w:r w:rsidRPr="002A5D78">
        <w:rPr>
          <w:rFonts w:ascii="Arial" w:hAnsi="Arial" w:cs="Arial"/>
          <w:sz w:val="18"/>
          <w:szCs w:val="18"/>
        </w:rPr>
        <w:tab/>
      </w:r>
      <w:r w:rsidRPr="002A5D78">
        <w:rPr>
          <w:rFonts w:ascii="Arial" w:hAnsi="Arial" w:cs="Arial"/>
          <w:iCs/>
          <w:sz w:val="18"/>
          <w:szCs w:val="18"/>
        </w:rPr>
        <w:t>Autorizații și licențe</w:t>
      </w:r>
      <w:bookmarkEnd w:id="15"/>
      <w:bookmarkEnd w:id="16"/>
      <w:bookmarkEnd w:id="17"/>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menține valabile pe toată perioada Contractului sau va obține, după caz:</w:t>
      </w:r>
    </w:p>
    <w:p w:rsidR="00543823" w:rsidRPr="002A5D78" w:rsidRDefault="00543823" w:rsidP="006D4134">
      <w:pPr>
        <w:keepNext w:val="0"/>
        <w:keepLines w:val="0"/>
        <w:widowControl w:val="0"/>
        <w:numPr>
          <w:ilvl w:val="1"/>
          <w:numId w:val="28"/>
        </w:numPr>
        <w:tabs>
          <w:tab w:val="num" w:pos="3242"/>
        </w:tabs>
        <w:spacing w:after="240" w:line="312" w:lineRule="auto"/>
        <w:rPr>
          <w:rFonts w:ascii="Arial" w:hAnsi="Arial" w:cs="Arial"/>
          <w:sz w:val="20"/>
          <w:szCs w:val="20"/>
        </w:rPr>
      </w:pPr>
      <w:r w:rsidRPr="002A5D78">
        <w:rPr>
          <w:rFonts w:ascii="Arial" w:hAnsi="Arial" w:cs="Arial"/>
          <w:sz w:val="20"/>
          <w:szCs w:val="20"/>
        </w:rPr>
        <w:t>Licențele necesare pentru prestarea serviciului de salubrizare eliberate de Autoritatea Națională de Reglementare pentru Serviciile Comunitare de Utilități Publice sau alt organism sau organisme împuternicite de lege să exercite această obligație.</w:t>
      </w:r>
    </w:p>
    <w:p w:rsidR="00543823" w:rsidRPr="002A5D78" w:rsidRDefault="00543823" w:rsidP="006D4134">
      <w:pPr>
        <w:keepNext w:val="0"/>
        <w:keepLines w:val="0"/>
        <w:widowControl w:val="0"/>
        <w:numPr>
          <w:ilvl w:val="1"/>
          <w:numId w:val="28"/>
        </w:numPr>
        <w:tabs>
          <w:tab w:val="num" w:pos="3242"/>
        </w:tabs>
        <w:spacing w:after="240" w:line="312" w:lineRule="auto"/>
        <w:rPr>
          <w:rFonts w:ascii="Arial" w:hAnsi="Arial" w:cs="Arial"/>
          <w:sz w:val="20"/>
          <w:szCs w:val="20"/>
        </w:rPr>
      </w:pPr>
      <w:r w:rsidRPr="002A5D78">
        <w:rPr>
          <w:rFonts w:ascii="Arial" w:hAnsi="Arial" w:cs="Arial"/>
          <w:sz w:val="20"/>
          <w:szCs w:val="20"/>
        </w:rPr>
        <w:t>Orice alte permise, aprobări sau autorizații, inclusiv autorizația de funcționare, autorizația de mediu, autorizația de gospodărire a apelor - în conformitate cu prevederile legale</w:t>
      </w:r>
      <w:r w:rsidR="009D2D1E" w:rsidRPr="002A5D78">
        <w:rPr>
          <w:rFonts w:ascii="Arial" w:hAnsi="Arial" w:cs="Arial"/>
          <w:sz w:val="20"/>
          <w:szCs w:val="20"/>
        </w:rPr>
        <w:t>- daca/unde este cazul</w:t>
      </w:r>
      <w:r w:rsidRPr="002A5D78">
        <w:rPr>
          <w:rFonts w:ascii="Arial" w:hAnsi="Arial" w:cs="Arial"/>
          <w:sz w:val="20"/>
          <w:szCs w:val="20"/>
        </w:rPr>
        <w:t>.</w:t>
      </w:r>
    </w:p>
    <w:p w:rsidR="00543823" w:rsidRPr="002A5D78" w:rsidRDefault="00543823" w:rsidP="00543823">
      <w:pPr>
        <w:pStyle w:val="Heading2"/>
        <w:numPr>
          <w:ilvl w:val="0"/>
          <w:numId w:val="0"/>
        </w:numPr>
        <w:tabs>
          <w:tab w:val="left" w:pos="720"/>
        </w:tabs>
        <w:spacing w:after="240" w:line="312" w:lineRule="auto"/>
        <w:rPr>
          <w:rFonts w:ascii="Arial" w:hAnsi="Arial" w:cs="Arial"/>
          <w:sz w:val="18"/>
          <w:szCs w:val="18"/>
        </w:rPr>
      </w:pPr>
      <w:bookmarkStart w:id="18" w:name="_Toc393832839"/>
      <w:bookmarkStart w:id="19" w:name="_Toc440969589"/>
      <w:bookmarkStart w:id="20" w:name="_Toc145940985"/>
      <w:r w:rsidRPr="002A5D78">
        <w:rPr>
          <w:rFonts w:ascii="Arial" w:hAnsi="Arial" w:cs="Arial"/>
          <w:sz w:val="18"/>
          <w:szCs w:val="18"/>
        </w:rPr>
        <w:t>Capitolul 3</w:t>
      </w:r>
      <w:r w:rsidRPr="002A5D78">
        <w:rPr>
          <w:rFonts w:ascii="Arial" w:hAnsi="Arial" w:cs="Arial"/>
          <w:sz w:val="18"/>
          <w:szCs w:val="18"/>
        </w:rPr>
        <w:tab/>
        <w:t>Personal și instructaj</w:t>
      </w:r>
      <w:bookmarkEnd w:id="18"/>
      <w:bookmarkEnd w:id="19"/>
      <w:bookmarkEnd w:id="20"/>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elabora și păstra o listă a tuturor resurselor umane angajate în scopul furnizării/prestării serviciului de salubrizare. Lista va menționa numele tuturor angajaților și categoria lor de muncă. Calificările profesionale și istoria locurilor de muncă trebuie precizate în cazul personalului de conducere.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Personalul minim cheie obligatoriu pe care Operatorul trebuie să îl asigure este: </w:t>
      </w:r>
      <w:r w:rsidRPr="002A5D78">
        <w:rPr>
          <w:rFonts w:ascii="Arial" w:hAnsi="Arial" w:cs="Arial"/>
          <w:b/>
          <w:bCs/>
          <w:sz w:val="18"/>
          <w:szCs w:val="18"/>
        </w:rPr>
        <w:t>manager</w:t>
      </w:r>
      <w:r w:rsidR="009D2D1E" w:rsidRPr="002A5D78">
        <w:rPr>
          <w:rFonts w:ascii="Arial" w:hAnsi="Arial" w:cs="Arial"/>
          <w:b/>
          <w:bCs/>
          <w:sz w:val="18"/>
          <w:szCs w:val="18"/>
        </w:rPr>
        <w:t xml:space="preserve"> de contract</w:t>
      </w:r>
      <w:r w:rsidRPr="002A5D78">
        <w:rPr>
          <w:rFonts w:ascii="Arial" w:hAnsi="Arial" w:cs="Arial"/>
          <w:b/>
          <w:bCs/>
          <w:sz w:val="18"/>
          <w:szCs w:val="18"/>
        </w:rPr>
        <w:t xml:space="preserve">, </w:t>
      </w:r>
      <w:r w:rsidR="009D2D1E" w:rsidRPr="002A5D78">
        <w:rPr>
          <w:rFonts w:ascii="Arial" w:hAnsi="Arial" w:cs="Arial"/>
          <w:b/>
          <w:bCs/>
          <w:sz w:val="18"/>
          <w:szCs w:val="18"/>
        </w:rPr>
        <w:t>manager de colectare, responsabil tehnic</w:t>
      </w:r>
      <w:r w:rsidRPr="002A5D78">
        <w:rPr>
          <w:rFonts w:ascii="Arial" w:hAnsi="Arial" w:cs="Arial"/>
          <w:sz w:val="18"/>
          <w:szCs w:val="18"/>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își va angaja propria echipă și va fi responsabil de comportamentul acesteia pe timpul desfășurării activității. Toți salariații trebuie să dețină calificări relevante și vor fi instruiți în mod corespunzător și calificați pentru sarcinile lor și trebuie să fie informați cu privire la utilizarea în siguranță a echipamentelor, mașinilor și a vehiculelor aflate în sarcina lor pentru a se asigura că acestea sunt exploatate și întreținute în conformitate cu cerințele contractuale.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trebuie să poată în orice moment să înlocuiască membrii din echipă în caz de concediu, boală etc. Orice membru al echipei, care poate intra în contact direct cu producătorii de deșeuri trebuie să fie capabil să înțeleagă, vorbească și să citească în limba română.</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face cunoscută Delegatarului persoana care va gestiona și supraveghea prestarea serviciului în numele său. În absența (pe motiv de concediu, boală etc.) a persoanei astfel autorizate, trebuie precizat numele înlocuitorului.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Persoana cu responsabilități de conducere trebuie să fie autorizată să negocieze și să încheie acorduri cu privire la executarea lucrărilor cu efect de angajare față de Delegatar. Când Delegatarul o solicită, el trebuie să poată fi contactat și să fie la locul convenit într-un termen rezonabil, în funcție de amploarea problemei.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Periodic, Operatorul va efectua instructaje suplimentare pentru ca personalul să fie permanent la curent cu aspectele operaționale, de sănătate și siguranță în muncă și de protecția mediului, precum și orice alte aspecte în legătură cu care personalul Operatorului trebuie instruit conform contractului încheiat cu Delegatarul.</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Operatorului și echipei sale nu li se permite să vândă sau să distribuie în niciun alt mod deșeurile, fără permisiunea Delegatarului.  </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timpul executării serviciilor, echipei Operatorului nu îi este permis să ceară sau să primească vreo formă de compensație sau gratificații din partea cetățenilor sau a altor producători de deșeuri în scopul extinderii sau îmbunătățirii calității serviciului. Dacă o astfel de practică iese la iveală, operatorul va lua măsurile legale care se impun cu privire la personalul implicat.</w:t>
      </w:r>
    </w:p>
    <w:p w:rsidR="00543823" w:rsidRPr="002A5D78" w:rsidRDefault="00543823" w:rsidP="00543823">
      <w:pPr>
        <w:pStyle w:val="Heading2"/>
        <w:numPr>
          <w:ilvl w:val="0"/>
          <w:numId w:val="0"/>
        </w:numPr>
        <w:tabs>
          <w:tab w:val="left" w:pos="720"/>
        </w:tabs>
        <w:spacing w:after="240" w:line="312" w:lineRule="auto"/>
        <w:rPr>
          <w:rFonts w:ascii="Arial" w:hAnsi="Arial" w:cs="Arial"/>
          <w:sz w:val="18"/>
          <w:szCs w:val="18"/>
        </w:rPr>
      </w:pPr>
      <w:bookmarkStart w:id="21" w:name="_Toc393832840"/>
      <w:bookmarkStart w:id="22" w:name="_Toc440969590"/>
      <w:bookmarkStart w:id="23" w:name="_Toc145940986"/>
      <w:r w:rsidRPr="002A5D78">
        <w:rPr>
          <w:rFonts w:ascii="Arial" w:hAnsi="Arial" w:cs="Arial"/>
          <w:sz w:val="18"/>
          <w:szCs w:val="18"/>
        </w:rPr>
        <w:lastRenderedPageBreak/>
        <w:t>Capitolul 4</w:t>
      </w:r>
      <w:r w:rsidRPr="002A5D78">
        <w:rPr>
          <w:rFonts w:ascii="Arial" w:hAnsi="Arial" w:cs="Arial"/>
          <w:sz w:val="18"/>
          <w:szCs w:val="18"/>
        </w:rPr>
        <w:tab/>
        <w:t>Identitatea firmei și identificarea personalului</w:t>
      </w:r>
      <w:bookmarkEnd w:id="21"/>
      <w:bookmarkEnd w:id="22"/>
      <w:bookmarkEnd w:id="23"/>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funcționa sub numele propriei firme sau a liderului asocierii, după caz, marcând tot echipamentul</w:t>
      </w:r>
      <w:r w:rsidR="009D2D1E" w:rsidRPr="002A5D78">
        <w:rPr>
          <w:rFonts w:ascii="Arial" w:hAnsi="Arial" w:cs="Arial"/>
          <w:sz w:val="18"/>
          <w:szCs w:val="18"/>
        </w:rPr>
        <w:t xml:space="preserve"> propriu</w:t>
      </w:r>
      <w:r w:rsidRPr="002A5D78">
        <w:rPr>
          <w:rFonts w:ascii="Arial" w:hAnsi="Arial" w:cs="Arial"/>
          <w:sz w:val="18"/>
          <w:szCs w:val="18"/>
        </w:rPr>
        <w:t>, vehiculele, publicațiile cu același logo sau slogan. Personalul operațional va purta îmbrăcămintea operatorului economic în timpul orelor de program.</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furniza personalului carduri de identificare, conținând numele, fotografia, și numărul de identificare și le va cere să poarte aceste carduri de identificare pe toată perioada lucrului, în scopuri de monitorizare.</w:t>
      </w:r>
    </w:p>
    <w:p w:rsidR="00543823" w:rsidRPr="002A5D78" w:rsidRDefault="00543823" w:rsidP="00543823">
      <w:pPr>
        <w:pStyle w:val="Heading2"/>
        <w:numPr>
          <w:ilvl w:val="0"/>
          <w:numId w:val="0"/>
        </w:numPr>
        <w:tabs>
          <w:tab w:val="left" w:pos="720"/>
        </w:tabs>
        <w:spacing w:after="240" w:line="312" w:lineRule="auto"/>
        <w:rPr>
          <w:rFonts w:ascii="Arial" w:hAnsi="Arial" w:cs="Arial"/>
          <w:sz w:val="18"/>
          <w:szCs w:val="18"/>
        </w:rPr>
      </w:pPr>
      <w:bookmarkStart w:id="24" w:name="_Toc393832841"/>
      <w:bookmarkStart w:id="25" w:name="_Toc440969591"/>
      <w:bookmarkStart w:id="26" w:name="_Toc145940987"/>
      <w:r w:rsidRPr="002A5D78">
        <w:rPr>
          <w:rFonts w:ascii="Arial" w:hAnsi="Arial" w:cs="Arial"/>
          <w:sz w:val="18"/>
          <w:szCs w:val="18"/>
        </w:rPr>
        <w:t>Capitolul 5</w:t>
      </w:r>
      <w:r w:rsidRPr="002A5D78">
        <w:rPr>
          <w:rFonts w:ascii="Arial" w:hAnsi="Arial" w:cs="Arial"/>
          <w:sz w:val="18"/>
          <w:szCs w:val="18"/>
        </w:rPr>
        <w:tab/>
        <w:t>Echipament de protecție și de siguranță</w:t>
      </w:r>
      <w:bookmarkEnd w:id="24"/>
      <w:bookmarkEnd w:id="25"/>
      <w:bookmarkEnd w:id="26"/>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este responsabil cu desfășurarea tuturor operațiunilor și activităților în conformitate cu prevederile legale și normele proprii privind sănătatea și securitatea în muncă.</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Prevenirea incendiilor și măsurile de protecție vor fi asigurate și menținute conform legislației românești și a practicilor internaționale.</w:t>
      </w:r>
    </w:p>
    <w:p w:rsidR="00543823" w:rsidRPr="002A5D78" w:rsidRDefault="00543823" w:rsidP="00543823">
      <w:pPr>
        <w:pStyle w:val="Heading2"/>
        <w:numPr>
          <w:ilvl w:val="0"/>
          <w:numId w:val="0"/>
        </w:numPr>
        <w:tabs>
          <w:tab w:val="left" w:pos="720"/>
        </w:tabs>
        <w:spacing w:after="240" w:line="312" w:lineRule="auto"/>
        <w:rPr>
          <w:rFonts w:ascii="Arial" w:hAnsi="Arial" w:cs="Arial"/>
          <w:sz w:val="18"/>
          <w:szCs w:val="18"/>
        </w:rPr>
      </w:pPr>
      <w:bookmarkStart w:id="27" w:name="_Toc393832842"/>
      <w:bookmarkStart w:id="28" w:name="_Toc440969592"/>
      <w:bookmarkStart w:id="29" w:name="_Toc145940988"/>
      <w:r w:rsidRPr="002A5D78">
        <w:rPr>
          <w:rFonts w:ascii="Arial" w:hAnsi="Arial" w:cs="Arial"/>
          <w:sz w:val="18"/>
          <w:szCs w:val="18"/>
        </w:rPr>
        <w:t>Capitolul 6</w:t>
      </w:r>
      <w:r w:rsidRPr="002A5D78">
        <w:rPr>
          <w:rFonts w:ascii="Arial" w:hAnsi="Arial" w:cs="Arial"/>
          <w:sz w:val="18"/>
          <w:szCs w:val="18"/>
        </w:rPr>
        <w:tab/>
        <w:t>Sistemul de management calitate/mediu/sănătate ocupațională</w:t>
      </w:r>
      <w:bookmarkEnd w:id="27"/>
      <w:bookmarkEnd w:id="28"/>
      <w:bookmarkEnd w:id="29"/>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implementa un sistem de management conform cerințelor standardelor ISO 9001 și ISO 14001 sau echivalent</w:t>
      </w:r>
      <w:r w:rsidR="009D2D1E" w:rsidRPr="002A5D78">
        <w:rPr>
          <w:rFonts w:ascii="Arial" w:hAnsi="Arial" w:cs="Arial"/>
          <w:sz w:val="20"/>
          <w:szCs w:val="20"/>
        </w:rPr>
        <w:t>aplicabil serviciului -daca este cazul</w:t>
      </w:r>
      <w:r w:rsidRPr="002A5D78">
        <w:rPr>
          <w:rFonts w:ascii="Arial" w:hAnsi="Arial" w:cs="Arial"/>
          <w:sz w:val="20"/>
          <w:szCs w:val="20"/>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Sistemul/sistemele de management vor acoperi în mod obligatoriu toate activitățile desfășurate de Operator.</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trebuie să pună la dispoziția Delegatarului, la cerere, Manualul sau, după caz, Manualele cuprinzând toate procedurile, instrucțiunile de lucru, formulare și manualele subsecvente aferente sistemului.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va avea în vedere la proiectarea sistemelor de management cerințele </w:t>
      </w:r>
      <w:r w:rsidR="009D2D1E" w:rsidRPr="002A5D78">
        <w:rPr>
          <w:rFonts w:ascii="Arial" w:hAnsi="Arial" w:cs="Arial"/>
          <w:sz w:val="18"/>
          <w:szCs w:val="18"/>
        </w:rPr>
        <w:t xml:space="preserve">Legale si ale </w:t>
      </w:r>
      <w:r w:rsidRPr="002A5D78">
        <w:rPr>
          <w:rFonts w:ascii="Arial" w:hAnsi="Arial" w:cs="Arial"/>
          <w:sz w:val="18"/>
          <w:szCs w:val="18"/>
        </w:rPr>
        <w:t>Delegatarului privind raportarea</w:t>
      </w:r>
      <w:r w:rsidRPr="002A5D78">
        <w:rPr>
          <w:rFonts w:ascii="Arial" w:hAnsi="Arial" w:cs="Arial"/>
          <w:color w:val="FF0000"/>
          <w:sz w:val="18"/>
          <w:szCs w:val="18"/>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trebuie să se asigure că toate serviciile sunt furnizate în condițiile respectării standardelor de calitate, mediu și sănătate ocupațională proprii</w:t>
      </w:r>
      <w:r w:rsidR="009D2D1E" w:rsidRPr="002A5D78">
        <w:rPr>
          <w:rFonts w:ascii="Arial" w:hAnsi="Arial" w:cs="Arial"/>
          <w:sz w:val="18"/>
          <w:szCs w:val="18"/>
        </w:rPr>
        <w:t xml:space="preserve"> precum si ale </w:t>
      </w:r>
      <w:r w:rsidR="00174AAD">
        <w:rPr>
          <w:rFonts w:ascii="Arial" w:hAnsi="Arial" w:cs="Arial"/>
          <w:sz w:val="18"/>
          <w:szCs w:val="18"/>
        </w:rPr>
        <w:t>cerințelor</w:t>
      </w:r>
      <w:r w:rsidR="009D2D1E" w:rsidRPr="002A5D78">
        <w:rPr>
          <w:rFonts w:ascii="Arial" w:hAnsi="Arial" w:cs="Arial"/>
          <w:sz w:val="18"/>
          <w:szCs w:val="18"/>
        </w:rPr>
        <w:t xml:space="preserve"> legale</w:t>
      </w:r>
      <w:r w:rsidR="00174AAD">
        <w:rPr>
          <w:rFonts w:ascii="Arial" w:hAnsi="Arial" w:cs="Arial"/>
          <w:sz w:val="18"/>
          <w:szCs w:val="18"/>
        </w:rPr>
        <w:t xml:space="preserve"> cu  privire la acestea</w:t>
      </w:r>
      <w:r w:rsidRPr="002A5D78">
        <w:rPr>
          <w:rFonts w:ascii="Arial" w:hAnsi="Arial" w:cs="Arial"/>
          <w:color w:val="FF0000"/>
          <w:sz w:val="18"/>
          <w:szCs w:val="18"/>
        </w:rPr>
        <w:t>.</w:t>
      </w:r>
    </w:p>
    <w:p w:rsidR="00543823" w:rsidRPr="002A5D78" w:rsidRDefault="00543823" w:rsidP="00543823">
      <w:pPr>
        <w:pStyle w:val="Heading2"/>
        <w:numPr>
          <w:ilvl w:val="0"/>
          <w:numId w:val="0"/>
        </w:numPr>
        <w:tabs>
          <w:tab w:val="left" w:pos="720"/>
        </w:tabs>
        <w:spacing w:after="240" w:line="312" w:lineRule="auto"/>
        <w:rPr>
          <w:rFonts w:ascii="Arial" w:hAnsi="Arial" w:cs="Arial"/>
          <w:sz w:val="18"/>
          <w:szCs w:val="18"/>
        </w:rPr>
      </w:pPr>
      <w:bookmarkStart w:id="30" w:name="_Toc393832843"/>
      <w:bookmarkStart w:id="31" w:name="_Toc440969593"/>
      <w:bookmarkStart w:id="32" w:name="_Toc145940989"/>
      <w:r w:rsidRPr="002A5D78">
        <w:rPr>
          <w:rFonts w:ascii="Arial" w:hAnsi="Arial" w:cs="Arial"/>
          <w:sz w:val="18"/>
          <w:szCs w:val="18"/>
        </w:rPr>
        <w:t>Capitolul 7</w:t>
      </w:r>
      <w:r w:rsidRPr="002A5D78">
        <w:rPr>
          <w:rFonts w:ascii="Arial" w:hAnsi="Arial" w:cs="Arial"/>
          <w:sz w:val="18"/>
          <w:szCs w:val="18"/>
        </w:rPr>
        <w:tab/>
        <w:t>Comunicarea</w:t>
      </w:r>
      <w:bookmarkEnd w:id="30"/>
      <w:bookmarkEnd w:id="31"/>
      <w:bookmarkEnd w:id="32"/>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informa Delegatarul imediat referitor la orice probleme ce afectează prestarea Serviciului. Asemenea probleme vor fi prezentate în scris, împreună cu propunerile de rezolvare a situației. Comunicarea între Operator și Delegatar va respecta regulile convenite prin Contractul încheiat între aceștia.</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Numai ordinele scrise date de Delegatar Operatorului vor fi obligatorii, cu excepția situațiilor de urgență.</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Utilizatorii serviciilor de colectare și transport a deșeurilor vor fi informați în campania de informare a Delega</w:t>
      </w:r>
      <w:r w:rsidR="009D2D1E" w:rsidRPr="002A5D78">
        <w:rPr>
          <w:rFonts w:ascii="Arial" w:hAnsi="Arial" w:cs="Arial"/>
          <w:sz w:val="18"/>
          <w:szCs w:val="18"/>
        </w:rPr>
        <w:t>tului</w:t>
      </w:r>
      <w:r w:rsidRPr="002A5D78">
        <w:rPr>
          <w:rFonts w:ascii="Arial" w:hAnsi="Arial" w:cs="Arial"/>
          <w:sz w:val="18"/>
          <w:szCs w:val="18"/>
        </w:rPr>
        <w:t xml:space="preserve"> că orice comentariu, reclamație sau cerere a unui client sau membru al publicului privind Serviciile va fi adresată Operatorului.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În acest scop, Operatorul va înființa un serviciu telefonic funcțional non-stop. Numărul de telefon folosit în acest scop trebuie trimis Delegatarului. </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are obligația să informeze Delegatarul asupra reclamațiilor/sesizărilor primite și a modului de rezolvare. Operatorul va transmite anual (pentru fiecare an contractual, conform contractului încheiat), </w:t>
      </w:r>
      <w:r w:rsidRPr="002A5D78">
        <w:rPr>
          <w:rFonts w:ascii="Arial" w:hAnsi="Arial" w:cs="Arial"/>
          <w:sz w:val="18"/>
          <w:szCs w:val="18"/>
          <w:lang w:eastAsia="en-GB"/>
        </w:rPr>
        <w:t>informații privind reclamațiile/sesizările primite în ceea ce privește prestarea/furnizarea Serviciului prin transmiterea procentului de sesizări/reclamații primite și a celor rămase nesoluționate</w:t>
      </w:r>
      <w:r w:rsidRPr="002A5D78">
        <w:rPr>
          <w:rFonts w:ascii="Arial" w:hAnsi="Arial" w:cs="Arial"/>
          <w:sz w:val="18"/>
          <w:szCs w:val="18"/>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are obligația să informeze utilizatorii asupra regulilor de utilizare a serviciilor, respectiv să îi înștiințeze pentru a indica un eventual comportament indezirabil (probleme legate de colectarea separată greșită a </w:t>
      </w:r>
      <w:r w:rsidRPr="002A5D78">
        <w:rPr>
          <w:rFonts w:ascii="Arial" w:hAnsi="Arial" w:cs="Arial"/>
          <w:sz w:val="18"/>
          <w:szCs w:val="18"/>
        </w:rPr>
        <w:lastRenderedPageBreak/>
        <w:t>deșeurilor, umplerea până la refuz a containerelor sau alte nerespectări ale regulilor).</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Înștiințarea, în original, trebuie să fie lăsată în cutia poștală a proprietarului sau trimisă persoanei responsabile (administratorul clădirii). O copie a înștiințării trebuie păstrată de Operator și folosită pentru raportul transmis Delegatarului. Aceasta poate solicita copii ale înștiințărilor pentru documentare.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niciun caz, Operatorul nu poate condiționa prestarea serviciului de existența unei reclamații de la utilizatori.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va implementa o procedură de gestionare (preluare, răspuns și acțiune corectivă dacă este necesar) a reclamațiilor. </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păstra pe timp de minim trei ani înregistrări ale tuturor reclamațiilor primite și ale măsurilor luate legate de asemenea reclamații, în Baza de Date a Operațiunilor, înregistrări ce vor fi păstrate la dispoziția Delegatarului.</w:t>
      </w:r>
    </w:p>
    <w:p w:rsidR="00543823" w:rsidRPr="002A5D78" w:rsidRDefault="00543823" w:rsidP="006D4134">
      <w:pPr>
        <w:keepNext w:val="0"/>
        <w:keepLines w:val="0"/>
        <w:widowControl w:val="0"/>
        <w:numPr>
          <w:ilvl w:val="0"/>
          <w:numId w:val="28"/>
        </w:numPr>
        <w:spacing w:after="240" w:line="312" w:lineRule="auto"/>
        <w:ind w:left="900" w:hanging="810"/>
        <w:rPr>
          <w:rFonts w:ascii="Arial" w:hAnsi="Arial" w:cs="Arial"/>
          <w:sz w:val="18"/>
          <w:szCs w:val="18"/>
        </w:rPr>
      </w:pPr>
      <w:r w:rsidRPr="002A5D78">
        <w:rPr>
          <w:rFonts w:ascii="Arial" w:hAnsi="Arial" w:cs="Arial"/>
          <w:sz w:val="18"/>
          <w:szCs w:val="18"/>
        </w:rPr>
        <w:t xml:space="preserve">Operatorul este pe deplin răspunzător de toate situațiile care cad sub incidența Directivei 2004/35/CE transpusă prin OUG nr. 68/2007 </w:t>
      </w:r>
      <w:r w:rsidR="003D0713" w:rsidRPr="002A5D78">
        <w:rPr>
          <w:rFonts w:ascii="Arial" w:hAnsi="Arial" w:cs="Arial"/>
          <w:sz w:val="18"/>
          <w:szCs w:val="18"/>
        </w:rPr>
        <w:t>privind răspunderea de mediu cu referire la prevenirea şi repararea prejudiciului asupra mediului</w:t>
      </w:r>
    </w:p>
    <w:p w:rsidR="00543823" w:rsidRPr="002A5D78" w:rsidRDefault="00543823" w:rsidP="00543823">
      <w:pPr>
        <w:pStyle w:val="Heading2"/>
        <w:numPr>
          <w:ilvl w:val="0"/>
          <w:numId w:val="0"/>
        </w:numPr>
        <w:tabs>
          <w:tab w:val="left" w:pos="720"/>
        </w:tabs>
        <w:spacing w:after="240" w:line="312" w:lineRule="auto"/>
        <w:rPr>
          <w:rFonts w:ascii="Arial" w:hAnsi="Arial" w:cs="Arial"/>
          <w:sz w:val="18"/>
          <w:szCs w:val="18"/>
        </w:rPr>
      </w:pPr>
      <w:bookmarkStart w:id="33" w:name="_Toc393832844"/>
      <w:bookmarkStart w:id="34" w:name="_Toc440969594"/>
      <w:bookmarkStart w:id="35" w:name="_Toc145940990"/>
      <w:r w:rsidRPr="002A5D78">
        <w:rPr>
          <w:rFonts w:ascii="Arial" w:hAnsi="Arial" w:cs="Arial"/>
          <w:sz w:val="18"/>
          <w:szCs w:val="18"/>
        </w:rPr>
        <w:t>Capitolul 8</w:t>
      </w:r>
      <w:r w:rsidRPr="002A5D78">
        <w:rPr>
          <w:rFonts w:ascii="Arial" w:hAnsi="Arial" w:cs="Arial"/>
          <w:sz w:val="18"/>
          <w:szCs w:val="18"/>
        </w:rPr>
        <w:tab/>
        <w:t>Controlul și monitorizarea de mediu</w:t>
      </w:r>
      <w:bookmarkEnd w:id="33"/>
      <w:bookmarkEnd w:id="34"/>
      <w:bookmarkEnd w:id="35"/>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respecta, acolo unde este cazul (ex. centrele de stocare temporară), cerințele privind monitorizarea, stabilite prin Autorizația de mediu, Autorizația de Gospodărire a Apelor, precum și orice altă cerință suplimentară impusă de o autoritate competentă (din domeniul protecției mediului, gospodăririi apelor sau sănătății publice) privind exploatarea în regim normal a obiectivelor</w:t>
      </w:r>
      <w:r w:rsidR="009D2D1E" w:rsidRPr="002A5D78">
        <w:rPr>
          <w:rFonts w:ascii="Arial" w:hAnsi="Arial" w:cs="Arial"/>
          <w:sz w:val="18"/>
          <w:szCs w:val="18"/>
        </w:rPr>
        <w:t>- daca este cazul</w:t>
      </w:r>
      <w:r w:rsidRPr="002A5D78">
        <w:rPr>
          <w:rFonts w:ascii="Arial" w:hAnsi="Arial" w:cs="Arial"/>
          <w:sz w:val="18"/>
          <w:szCs w:val="18"/>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FF0000"/>
          <w:sz w:val="18"/>
          <w:szCs w:val="18"/>
        </w:rPr>
      </w:pPr>
      <w:r w:rsidRPr="002A5D78">
        <w:rPr>
          <w:rFonts w:ascii="Arial" w:hAnsi="Arial" w:cs="Arial"/>
          <w:sz w:val="18"/>
          <w:szCs w:val="18"/>
        </w:rPr>
        <w:t>Monitorizarea va fi realizată utilizând serviciile unor laboratoare de încercări (interne sau terță parte) acreditate SR EN ISO/CEI 17025/2005 sau echivalent</w:t>
      </w:r>
      <w:r w:rsidR="009D2D1E" w:rsidRPr="002A5D78">
        <w:rPr>
          <w:rFonts w:ascii="Arial" w:hAnsi="Arial" w:cs="Arial"/>
          <w:sz w:val="18"/>
          <w:szCs w:val="18"/>
        </w:rPr>
        <w:t>- daca este cazul</w:t>
      </w:r>
      <w:r w:rsidRPr="002A5D78">
        <w:rPr>
          <w:rFonts w:ascii="Arial" w:hAnsi="Arial" w:cs="Arial"/>
          <w:sz w:val="18"/>
          <w:szCs w:val="18"/>
        </w:rPr>
        <w:t>.</w:t>
      </w:r>
    </w:p>
    <w:p w:rsidR="00543823" w:rsidRPr="002A5D78" w:rsidRDefault="00543823" w:rsidP="00543823">
      <w:pPr>
        <w:pStyle w:val="Heading2"/>
        <w:numPr>
          <w:ilvl w:val="0"/>
          <w:numId w:val="0"/>
        </w:numPr>
        <w:tabs>
          <w:tab w:val="left" w:pos="720"/>
        </w:tabs>
        <w:spacing w:after="240" w:line="312" w:lineRule="auto"/>
        <w:rPr>
          <w:rFonts w:ascii="Arial" w:hAnsi="Arial" w:cs="Arial"/>
          <w:sz w:val="18"/>
          <w:szCs w:val="18"/>
        </w:rPr>
      </w:pPr>
      <w:bookmarkStart w:id="36" w:name="_Toc393832845"/>
      <w:bookmarkStart w:id="37" w:name="_Toc440969595"/>
      <w:bookmarkStart w:id="38" w:name="_Toc145940991"/>
      <w:r w:rsidRPr="002A5D78">
        <w:rPr>
          <w:rFonts w:ascii="Arial" w:hAnsi="Arial" w:cs="Arial"/>
          <w:sz w:val="18"/>
          <w:szCs w:val="18"/>
        </w:rPr>
        <w:t>Capitolul 9</w:t>
      </w:r>
      <w:r w:rsidRPr="002A5D78">
        <w:rPr>
          <w:rFonts w:ascii="Arial" w:hAnsi="Arial" w:cs="Arial"/>
          <w:sz w:val="18"/>
          <w:szCs w:val="18"/>
        </w:rPr>
        <w:tab/>
        <w:t>Monitorizarea activității de către Delegatar</w:t>
      </w:r>
      <w:bookmarkEnd w:id="36"/>
      <w:bookmarkEnd w:id="37"/>
      <w:bookmarkEnd w:id="38"/>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Delegatarul va monitoriza activitatea Operatorului și o va lua în considerare la confirmarea plăților către Operator după cum este descris în Condițiile Contractuale.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coopera pe deplin cu Delegatarul pentru a monitoriza și controla serviciile și va permite permanent Delegatarului să inspecteze toate înregistrările și documentele păstrate privind serviciile și să inspecteze echipamentele și vehiculele etc.</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Delegatarul va fi informat despre și va putea participa la orice inspecție programată de alte autorități.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Delegatarul va organiza ședințele de management al serviciilor cu participarea Operatorului.</w:t>
      </w:r>
    </w:p>
    <w:p w:rsidR="00543823" w:rsidRPr="002A5D78" w:rsidRDefault="00543823" w:rsidP="00543823">
      <w:pPr>
        <w:pStyle w:val="Heading2"/>
        <w:numPr>
          <w:ilvl w:val="0"/>
          <w:numId w:val="0"/>
        </w:numPr>
        <w:tabs>
          <w:tab w:val="left" w:pos="720"/>
        </w:tabs>
        <w:spacing w:after="240" w:line="312" w:lineRule="auto"/>
        <w:rPr>
          <w:rFonts w:ascii="Arial" w:hAnsi="Arial" w:cs="Arial"/>
          <w:sz w:val="18"/>
          <w:szCs w:val="18"/>
        </w:rPr>
      </w:pPr>
      <w:bookmarkStart w:id="39" w:name="_Toc393832846"/>
      <w:bookmarkStart w:id="40" w:name="_Toc440969596"/>
      <w:bookmarkStart w:id="41" w:name="_Toc145940992"/>
      <w:r w:rsidRPr="002A5D78">
        <w:rPr>
          <w:rFonts w:ascii="Arial" w:hAnsi="Arial" w:cs="Arial"/>
          <w:sz w:val="18"/>
          <w:szCs w:val="18"/>
        </w:rPr>
        <w:t>Capitolul 10</w:t>
      </w:r>
      <w:r w:rsidRPr="002A5D78">
        <w:rPr>
          <w:rFonts w:ascii="Arial" w:hAnsi="Arial" w:cs="Arial"/>
          <w:sz w:val="18"/>
          <w:szCs w:val="18"/>
        </w:rPr>
        <w:tab/>
        <w:t>Operațiuni de urgență</w:t>
      </w:r>
      <w:bookmarkEnd w:id="39"/>
      <w:bookmarkEnd w:id="40"/>
      <w:bookmarkEnd w:id="41"/>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pregăti și implementa un Plan de intervenții în caz de evenimente neprevăzute și își va instrui personalul referitor la conținutul acestui plan, pentru a fi pregătit în cazul urgențelor cum ar fi incendii, fum și scurgeri de materiale periculoase.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Planul va fi comunicat Delegatarului și va fi operațional numai după avizarea acestuia</w:t>
      </w:r>
      <w:r w:rsidR="00BE71A2" w:rsidRPr="002A5D78">
        <w:rPr>
          <w:rFonts w:ascii="Arial" w:hAnsi="Arial" w:cs="Arial"/>
          <w:sz w:val="18"/>
          <w:szCs w:val="18"/>
        </w:rPr>
        <w:t xml:space="preserve"> împreuna cu instituțiile abilitate</w:t>
      </w:r>
      <w:r w:rsidRPr="002A5D78">
        <w:rPr>
          <w:rFonts w:ascii="Arial" w:hAnsi="Arial" w:cs="Arial"/>
          <w:sz w:val="18"/>
          <w:szCs w:val="18"/>
        </w:rPr>
        <w:t>.</w:t>
      </w:r>
    </w:p>
    <w:p w:rsidR="00543823" w:rsidRPr="002A5D78" w:rsidRDefault="00543823" w:rsidP="00543823">
      <w:pPr>
        <w:spacing w:after="240" w:line="312" w:lineRule="auto"/>
        <w:rPr>
          <w:rFonts w:ascii="Arial" w:hAnsi="Arial" w:cs="Arial"/>
          <w:sz w:val="18"/>
          <w:szCs w:val="18"/>
        </w:rPr>
        <w:sectPr w:rsidR="00543823" w:rsidRPr="002A5D78" w:rsidSect="002A5D78">
          <w:pgSz w:w="11909" w:h="16834" w:code="9"/>
          <w:pgMar w:top="851" w:right="851" w:bottom="851" w:left="1134" w:header="706" w:footer="706" w:gutter="0"/>
          <w:cols w:space="708"/>
          <w:docGrid w:linePitch="360"/>
        </w:sectPr>
      </w:pPr>
    </w:p>
    <w:p w:rsidR="00543823" w:rsidRPr="002A5D78" w:rsidRDefault="00543823" w:rsidP="005F25F6">
      <w:pPr>
        <w:pStyle w:val="SECTIUNEA"/>
      </w:pPr>
      <w:bookmarkStart w:id="42" w:name="_Toc393832847"/>
      <w:bookmarkStart w:id="43" w:name="_Toc440969597"/>
      <w:bookmarkStart w:id="44" w:name="_Toc145940993"/>
      <w:r w:rsidRPr="002A5D78">
        <w:lastRenderedPageBreak/>
        <w:t>COLECTAREA DEȘEURILOR</w:t>
      </w:r>
      <w:bookmarkEnd w:id="42"/>
      <w:bookmarkEnd w:id="43"/>
      <w:bookmarkEnd w:id="44"/>
    </w:p>
    <w:p w:rsidR="00543823" w:rsidRPr="002A5D78" w:rsidRDefault="00543823" w:rsidP="00543823">
      <w:pPr>
        <w:pStyle w:val="Heading2"/>
        <w:keepNext w:val="0"/>
        <w:numPr>
          <w:ilvl w:val="0"/>
          <w:numId w:val="0"/>
        </w:numPr>
        <w:tabs>
          <w:tab w:val="left" w:pos="720"/>
        </w:tabs>
        <w:spacing w:after="240" w:line="312" w:lineRule="auto"/>
        <w:rPr>
          <w:rFonts w:ascii="Arial" w:hAnsi="Arial" w:cs="Arial"/>
          <w:sz w:val="18"/>
          <w:szCs w:val="18"/>
        </w:rPr>
      </w:pPr>
      <w:bookmarkStart w:id="45" w:name="_Toc393832848"/>
      <w:bookmarkStart w:id="46" w:name="_Toc440969598"/>
      <w:bookmarkStart w:id="47" w:name="_Toc145940994"/>
      <w:r w:rsidRPr="002A5D78">
        <w:rPr>
          <w:rFonts w:ascii="Arial" w:hAnsi="Arial" w:cs="Arial"/>
          <w:sz w:val="18"/>
          <w:szCs w:val="18"/>
        </w:rPr>
        <w:t>Capitolul 1</w:t>
      </w:r>
      <w:r w:rsidRPr="002A5D78">
        <w:rPr>
          <w:rFonts w:ascii="Arial" w:hAnsi="Arial" w:cs="Arial"/>
          <w:sz w:val="18"/>
          <w:szCs w:val="18"/>
        </w:rPr>
        <w:tab/>
        <w:t>Colectarea separată și transportul deșeurilor municipale</w:t>
      </w:r>
      <w:bookmarkEnd w:id="45"/>
      <w:bookmarkEnd w:id="46"/>
      <w:bookmarkEnd w:id="47"/>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Prestarea activității de colectare și transport a deșeurilor municipale se va executa astfel încât să se realizeze:</w:t>
      </w:r>
    </w:p>
    <w:p w:rsidR="00BE71A2" w:rsidRPr="002A5D78" w:rsidRDefault="00BE71A2"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Acoperirea întregii arii administrativ teritoriale in care s-a delegat serviciul</w:t>
      </w:r>
    </w:p>
    <w:p w:rsidR="00BE71A2" w:rsidRPr="002A5D78" w:rsidRDefault="00BE71A2"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Colectarea întregii cantități de deșeuri municipale generate de la toți utilizatorii;</w:t>
      </w:r>
    </w:p>
    <w:p w:rsidR="00BE71A2" w:rsidRPr="002A5D78" w:rsidRDefault="00BE71A2" w:rsidP="006D4134">
      <w:pPr>
        <w:keepNext w:val="0"/>
        <w:keepLines w:val="0"/>
        <w:widowControl w:val="0"/>
        <w:numPr>
          <w:ilvl w:val="2"/>
          <w:numId w:val="28"/>
        </w:numPr>
        <w:tabs>
          <w:tab w:val="num" w:pos="3242"/>
        </w:tabs>
        <w:spacing w:after="0" w:line="312" w:lineRule="auto"/>
        <w:rPr>
          <w:rFonts w:ascii="Arial" w:hAnsi="Arial" w:cs="Arial"/>
          <w:sz w:val="20"/>
          <w:szCs w:val="20"/>
        </w:rPr>
      </w:pPr>
      <w:r w:rsidRPr="002A5D78">
        <w:rPr>
          <w:rFonts w:ascii="Arial" w:hAnsi="Arial" w:cs="Arial"/>
          <w:sz w:val="20"/>
          <w:szCs w:val="20"/>
        </w:rPr>
        <w:t>se va asigura colectarea separată pentru cel puțin deșeurile de hârtie, metal, plastic și sticlă din deșeurile municipale;</w:t>
      </w:r>
    </w:p>
    <w:p w:rsidR="00BE71A2" w:rsidRPr="002A5D78" w:rsidRDefault="00BE71A2" w:rsidP="006D4134">
      <w:pPr>
        <w:keepNext w:val="0"/>
        <w:keepLines w:val="0"/>
        <w:widowControl w:val="0"/>
        <w:numPr>
          <w:ilvl w:val="2"/>
          <w:numId w:val="28"/>
        </w:numPr>
        <w:tabs>
          <w:tab w:val="num" w:pos="3242"/>
        </w:tabs>
        <w:spacing w:after="0" w:line="312" w:lineRule="auto"/>
        <w:rPr>
          <w:rFonts w:ascii="Arial" w:hAnsi="Arial" w:cs="Arial"/>
          <w:sz w:val="20"/>
          <w:szCs w:val="20"/>
        </w:rPr>
      </w:pPr>
      <w:r w:rsidRPr="002A5D78">
        <w:rPr>
          <w:rFonts w:ascii="Arial" w:hAnsi="Arial" w:cs="Arial"/>
          <w:sz w:val="20"/>
          <w:szCs w:val="20"/>
        </w:rPr>
        <w:t>se va asigura colectarea separată a deșeurilor biodegradabile destinate compostării/digestiei anaerobe din deșeurile municipale</w:t>
      </w:r>
    </w:p>
    <w:p w:rsidR="00BE71A2" w:rsidRPr="002A5D78" w:rsidRDefault="00BE71A2" w:rsidP="006D4134">
      <w:pPr>
        <w:keepNext w:val="0"/>
        <w:keepLines w:val="0"/>
        <w:widowControl w:val="0"/>
        <w:numPr>
          <w:ilvl w:val="2"/>
          <w:numId w:val="28"/>
        </w:numPr>
        <w:tabs>
          <w:tab w:val="num" w:pos="3242"/>
        </w:tabs>
        <w:spacing w:after="0" w:line="312" w:lineRule="auto"/>
        <w:rPr>
          <w:rFonts w:ascii="Arial" w:hAnsi="Arial" w:cs="Arial"/>
          <w:sz w:val="20"/>
          <w:szCs w:val="20"/>
        </w:rPr>
      </w:pPr>
      <w:r w:rsidRPr="002A5D78">
        <w:rPr>
          <w:rFonts w:ascii="Arial" w:hAnsi="Arial" w:cs="Arial"/>
          <w:sz w:val="20"/>
          <w:szCs w:val="20"/>
        </w:rPr>
        <w:t>se va asigura colectarea separată a Deșeurilor periculoase provenite din gospodării de la utilizatorii casnici   prin campanii de colectare periodice</w:t>
      </w:r>
    </w:p>
    <w:p w:rsidR="00BE71A2" w:rsidRPr="002A5D78" w:rsidRDefault="00BE71A2" w:rsidP="006D4134">
      <w:pPr>
        <w:keepNext w:val="0"/>
        <w:keepLines w:val="0"/>
        <w:widowControl w:val="0"/>
        <w:numPr>
          <w:ilvl w:val="1"/>
          <w:numId w:val="28"/>
        </w:numPr>
        <w:tabs>
          <w:tab w:val="num" w:pos="3242"/>
        </w:tabs>
        <w:spacing w:after="240" w:line="312" w:lineRule="auto"/>
        <w:rPr>
          <w:rFonts w:ascii="Arial" w:hAnsi="Arial" w:cs="Arial"/>
          <w:w w:val="105"/>
          <w:sz w:val="20"/>
          <w:szCs w:val="20"/>
        </w:rPr>
      </w:pPr>
      <w:r w:rsidRPr="002A5D78">
        <w:rPr>
          <w:rFonts w:ascii="Arial" w:hAnsi="Arial" w:cs="Arial"/>
          <w:w w:val="105"/>
          <w:sz w:val="20"/>
          <w:szCs w:val="20"/>
        </w:rPr>
        <w:t>Se vor colecta in sistem de aport voluntar in urma campaniilor de informare si conștientizare următoarelor tipuri de deșeuri:</w:t>
      </w:r>
    </w:p>
    <w:p w:rsidR="00BE71A2" w:rsidRPr="002A5D78" w:rsidRDefault="00BE71A2" w:rsidP="006D4134">
      <w:pPr>
        <w:keepNext w:val="0"/>
        <w:keepLines w:val="0"/>
        <w:widowControl w:val="0"/>
        <w:numPr>
          <w:ilvl w:val="2"/>
          <w:numId w:val="28"/>
        </w:numPr>
        <w:tabs>
          <w:tab w:val="num" w:pos="3242"/>
        </w:tabs>
        <w:spacing w:after="240" w:line="312" w:lineRule="auto"/>
        <w:rPr>
          <w:rFonts w:ascii="Arial" w:hAnsi="Arial" w:cs="Arial"/>
          <w:w w:val="105"/>
          <w:sz w:val="20"/>
          <w:szCs w:val="20"/>
        </w:rPr>
      </w:pPr>
      <w:r w:rsidRPr="002A5D78">
        <w:rPr>
          <w:rFonts w:ascii="Arial" w:hAnsi="Arial" w:cs="Arial"/>
          <w:w w:val="105"/>
          <w:sz w:val="20"/>
          <w:szCs w:val="20"/>
        </w:rPr>
        <w:t>Deșeurile periculoase provenite din gospodării (exemplificate in Regulamentul serviciului de salubrizare) – Campanii semestriale</w:t>
      </w:r>
    </w:p>
    <w:p w:rsidR="00BE71A2" w:rsidRPr="002A5D78" w:rsidRDefault="00BE71A2" w:rsidP="006D4134">
      <w:pPr>
        <w:keepNext w:val="0"/>
        <w:keepLines w:val="0"/>
        <w:widowControl w:val="0"/>
        <w:numPr>
          <w:ilvl w:val="2"/>
          <w:numId w:val="28"/>
        </w:numPr>
        <w:tabs>
          <w:tab w:val="num" w:pos="3242"/>
        </w:tabs>
        <w:spacing w:after="240" w:line="312" w:lineRule="auto"/>
        <w:rPr>
          <w:rFonts w:ascii="Arial" w:hAnsi="Arial" w:cs="Arial"/>
          <w:w w:val="105"/>
          <w:sz w:val="20"/>
          <w:szCs w:val="20"/>
        </w:rPr>
      </w:pPr>
      <w:r w:rsidRPr="002A5D78">
        <w:rPr>
          <w:rFonts w:ascii="Arial" w:hAnsi="Arial" w:cs="Arial"/>
          <w:w w:val="105"/>
          <w:sz w:val="20"/>
          <w:szCs w:val="20"/>
        </w:rPr>
        <w:t xml:space="preserve">deșeuri voluminoase, inclusiv saltele și mobilă – Campanii semestriale </w:t>
      </w:r>
    </w:p>
    <w:p w:rsidR="00BE71A2" w:rsidRPr="002A5D78" w:rsidRDefault="00BE71A2" w:rsidP="006D4134">
      <w:pPr>
        <w:keepNext w:val="0"/>
        <w:keepLines w:val="0"/>
        <w:widowControl w:val="0"/>
        <w:numPr>
          <w:ilvl w:val="2"/>
          <w:numId w:val="28"/>
        </w:numPr>
        <w:tabs>
          <w:tab w:val="num" w:pos="3242"/>
        </w:tabs>
        <w:spacing w:after="240" w:line="312" w:lineRule="auto"/>
        <w:rPr>
          <w:rFonts w:ascii="Arial" w:hAnsi="Arial" w:cs="Arial"/>
          <w:color w:val="FF0000"/>
          <w:w w:val="105"/>
          <w:sz w:val="20"/>
          <w:szCs w:val="20"/>
        </w:rPr>
      </w:pPr>
      <w:r w:rsidRPr="002A5D78">
        <w:rPr>
          <w:rFonts w:ascii="Arial" w:hAnsi="Arial" w:cs="Arial"/>
          <w:sz w:val="20"/>
          <w:szCs w:val="20"/>
        </w:rPr>
        <w:t xml:space="preserve">Deșeuri textile de la utilizatorii casnici </w:t>
      </w:r>
      <w:r w:rsidRPr="002A5D78">
        <w:rPr>
          <w:rFonts w:ascii="Arial" w:hAnsi="Arial" w:cs="Arial"/>
          <w:color w:val="FF0000"/>
          <w:sz w:val="20"/>
          <w:szCs w:val="20"/>
        </w:rPr>
        <w:t>(</w:t>
      </w:r>
      <w:r w:rsidRPr="002A5D78">
        <w:rPr>
          <w:rFonts w:ascii="Arial" w:hAnsi="Arial" w:cs="Arial"/>
          <w:w w:val="105"/>
          <w:sz w:val="20"/>
          <w:szCs w:val="20"/>
        </w:rPr>
        <w:t>exemplificate in Regulamentul serviciului de salubrizare)- Campanii semestriale</w:t>
      </w:r>
    </w:p>
    <w:p w:rsidR="00BE71A2" w:rsidRPr="002A5D78" w:rsidRDefault="00BE71A2" w:rsidP="006D4134">
      <w:pPr>
        <w:keepNext w:val="0"/>
        <w:keepLines w:val="0"/>
        <w:widowControl w:val="0"/>
        <w:numPr>
          <w:ilvl w:val="1"/>
          <w:numId w:val="28"/>
        </w:numPr>
        <w:tabs>
          <w:tab w:val="num" w:pos="3242"/>
        </w:tabs>
        <w:spacing w:after="240" w:line="312" w:lineRule="auto"/>
        <w:rPr>
          <w:rFonts w:ascii="Arial" w:hAnsi="Arial" w:cs="Arial"/>
          <w:color w:val="0070C0"/>
          <w:sz w:val="20"/>
          <w:szCs w:val="20"/>
        </w:rPr>
      </w:pPr>
      <w:r w:rsidRPr="002A5D78">
        <w:rPr>
          <w:rFonts w:ascii="Arial" w:hAnsi="Arial" w:cs="Arial"/>
          <w:color w:val="0070C0"/>
          <w:sz w:val="20"/>
          <w:szCs w:val="20"/>
        </w:rPr>
        <w:t>Se vor colecta deșeurile abandonate pe domeniul public al UAT-urilor din zona de colectare deservită,; in conformitate cu prevederile Art. 4 alin 5 din Legea 101/2006.</w:t>
      </w:r>
    </w:p>
    <w:p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continuitatea activității, indiferent de anotimp și condițiile meteo, cu respectarea prevederilor contractuale;</w:t>
      </w:r>
    </w:p>
    <w:p w:rsidR="00543823" w:rsidRPr="002A5D78" w:rsidRDefault="00BE71A2"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adaptarea si actualizarea graficului de prestare a serviciului și comunicarea acestuia delegatarului cu cel putin 7 zile inainte pentru cazul in care acesta se suprapune cu sărbători legale corelat cu informarea prealabila a utilizatorilor serviciului si corelat cu programul de operarea al Statiei de sortare, Statiei de compostare si a Depozitului ecologic;</w:t>
      </w:r>
    </w:p>
    <w:p w:rsidR="00BE71A2" w:rsidRPr="002A5D78" w:rsidRDefault="00BE71A2"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corectarea și adaptarea regimului de prestare a activității de colectare și transport la cerințele utilizatorului, cu respectarea graficului, fluxului și a tuturor prevederilor contractuale, toate acestea fiind condiționate de avizarea prealabila a delegatarului;</w:t>
      </w:r>
    </w:p>
    <w:p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controlul calității serviciului prestat;</w:t>
      </w:r>
    </w:p>
    <w:p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respectarea instrucțiunilor/procedurilor interne de prestare a activității;</w:t>
      </w:r>
    </w:p>
    <w:p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ținerea la zi a documentelor cu privire la prestarea serviciului;</w:t>
      </w:r>
    </w:p>
    <w:p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respectarea regulamentului serviciului de salubrizare aprobat de autoritatea administrației publice locale în condițiile legii;</w:t>
      </w:r>
    </w:p>
    <w:p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prestarea activității pe baza principiilor de eficiență economică, având ca obiectiv reducerea costurilor de prestare a serviciului;</w:t>
      </w:r>
    </w:p>
    <w:p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asigurarea capacității de transport a deșeurilor, pentru prestarea serviciului la toți utilizatorii din zona delegată;</w:t>
      </w:r>
    </w:p>
    <w:p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reînnoirea parcului auto, în vederea creșterii eficienței în exploatarea acestuia, încadrării în normele naționale privind emisiile poluante și asigurării unui serviciu de calitate;</w:t>
      </w:r>
    </w:p>
    <w:p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 xml:space="preserve">îndeplinirea indicatorilor de performanță, specificați în </w:t>
      </w:r>
      <w:r w:rsidR="00BE71A2" w:rsidRPr="002A5D78">
        <w:rPr>
          <w:rFonts w:ascii="Arial" w:hAnsi="Arial" w:cs="Arial"/>
          <w:sz w:val="20"/>
          <w:szCs w:val="20"/>
        </w:rPr>
        <w:t xml:space="preserve">Legislație si in </w:t>
      </w:r>
      <w:r w:rsidRPr="002A5D78">
        <w:rPr>
          <w:rFonts w:ascii="Arial" w:hAnsi="Arial" w:cs="Arial"/>
          <w:sz w:val="20"/>
          <w:szCs w:val="20"/>
        </w:rPr>
        <w:t xml:space="preserve">Regulamentul serviciului de </w:t>
      </w:r>
      <w:r w:rsidRPr="002A5D78">
        <w:rPr>
          <w:rFonts w:ascii="Arial" w:hAnsi="Arial" w:cs="Arial"/>
          <w:sz w:val="20"/>
          <w:szCs w:val="20"/>
        </w:rPr>
        <w:lastRenderedPageBreak/>
        <w:t>salubrizare;</w:t>
      </w:r>
    </w:p>
    <w:p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asigurarea, pe toată durata de executare a serviciului, de personal calificat și în număr suficient.</w:t>
      </w:r>
    </w:p>
    <w:p w:rsidR="00BE71A2" w:rsidRPr="002A5D78" w:rsidRDefault="00BE71A2" w:rsidP="00BE71A2">
      <w:pPr>
        <w:keepNext w:val="0"/>
        <w:keepLines w:val="0"/>
        <w:widowControl w:val="0"/>
        <w:spacing w:after="0" w:line="312" w:lineRule="auto"/>
        <w:rPr>
          <w:rFonts w:ascii="Arial" w:hAnsi="Arial" w:cs="Arial"/>
          <w:sz w:val="20"/>
          <w:szCs w:val="20"/>
        </w:rPr>
      </w:pP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bookmarkStart w:id="48" w:name="_Toc393832850"/>
      <w:bookmarkStart w:id="49" w:name="_Toc440969600"/>
      <w:r w:rsidRPr="002A5D78">
        <w:rPr>
          <w:rFonts w:ascii="Arial" w:hAnsi="Arial" w:cs="Arial"/>
          <w:sz w:val="18"/>
          <w:szCs w:val="18"/>
        </w:rPr>
        <w:t>Operatorul are obligația de a desfășura activitatea de colectare și transport a deșeurilormenajere, în condițiile legii</w:t>
      </w:r>
      <w:r w:rsidRPr="002A5D78">
        <w:rPr>
          <w:rFonts w:ascii="Arial" w:hAnsi="Arial" w:cs="Arial"/>
          <w:color w:val="000000"/>
          <w:sz w:val="18"/>
          <w:szCs w:val="18"/>
        </w:rPr>
        <w:t xml:space="preserve"> și cu respectarea obligațiilor sale contractuale stipulate în acest sens în contractul încheiat cu Delegatarul</w:t>
      </w:r>
      <w:r w:rsidRPr="002A5D78">
        <w:rPr>
          <w:rFonts w:ascii="Arial" w:hAnsi="Arial" w:cs="Arial"/>
          <w:sz w:val="18"/>
          <w:szCs w:val="18"/>
        </w:rPr>
        <w:t>, de la toți utilizatorii casnici din zona delegată.</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Prin deșeuri menajere se înțelege deșeurile generate de populație (utilizatorii casnici) în urma activităților desfășurate în gospodăriile proprii.</w:t>
      </w:r>
    </w:p>
    <w:p w:rsidR="007C7F8A" w:rsidRPr="002A5D78" w:rsidRDefault="007C7F8A"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are obligația de a ține o evidență exactă a cantităților colectate, pe categorii de deșeuri, și UAT. Această evidență va fi transmisă lunar, până în data de 7 a lunii următoare, Autorității Contractante.</w:t>
      </w:r>
    </w:p>
    <w:p w:rsidR="007C7F8A" w:rsidRPr="002A5D78" w:rsidRDefault="007C7F8A"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Daca operatorul care prestează mai multe tipuri de activități sau mai multe servicii va ține evidențe distincte pe fiecare activitate sau tip de serviciu, având contabilitate separată pentru fiecare tip de activitate, serviciu, aplicabile contractului de delegare.in conformitate cu prevederile Art. 19 alin 3) din Legea 101/2006.</w:t>
      </w:r>
    </w:p>
    <w:p w:rsidR="007C7F8A" w:rsidRPr="002A5D78" w:rsidRDefault="007C7F8A" w:rsidP="007C7F8A">
      <w:pPr>
        <w:keepNext w:val="0"/>
        <w:keepLines w:val="0"/>
        <w:widowControl w:val="0"/>
        <w:spacing w:after="240" w:line="312" w:lineRule="auto"/>
        <w:ind w:left="840"/>
        <w:rPr>
          <w:rFonts w:ascii="Arial" w:hAnsi="Arial" w:cs="Arial"/>
          <w:sz w:val="18"/>
          <w:szCs w:val="18"/>
        </w:rPr>
      </w:pPr>
    </w:p>
    <w:p w:rsidR="00002127" w:rsidRPr="002A5D78" w:rsidRDefault="00002127" w:rsidP="006D4134">
      <w:pPr>
        <w:keepNext w:val="0"/>
        <w:keepLines w:val="0"/>
        <w:widowControl w:val="0"/>
        <w:numPr>
          <w:ilvl w:val="0"/>
          <w:numId w:val="28"/>
        </w:numPr>
        <w:tabs>
          <w:tab w:val="num" w:pos="3242"/>
        </w:tabs>
        <w:spacing w:after="240" w:line="312" w:lineRule="auto"/>
        <w:rPr>
          <w:rFonts w:ascii="Arial" w:hAnsi="Arial" w:cs="Arial"/>
          <w:sz w:val="20"/>
          <w:szCs w:val="20"/>
        </w:rPr>
      </w:pPr>
      <w:bookmarkStart w:id="50" w:name="do|caIII|siI|ar10"/>
      <w:bookmarkEnd w:id="50"/>
      <w:r w:rsidRPr="002A5D78">
        <w:rPr>
          <w:rFonts w:ascii="Arial" w:hAnsi="Arial" w:cs="Arial"/>
          <w:sz w:val="20"/>
          <w:szCs w:val="20"/>
        </w:rPr>
        <w:t>Modalitatea de gestionare pe fluxuri de generare este următoarea:</w:t>
      </w:r>
    </w:p>
    <w:p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sz w:val="20"/>
          <w:szCs w:val="20"/>
        </w:rPr>
        <w:t xml:space="preserve">Deșeurile reziduale precolectate în amestec de utilizatorii casnici și non casnici din localitățile </w:t>
      </w:r>
      <w:r w:rsidR="00A77554" w:rsidRPr="002A5D78">
        <w:rPr>
          <w:rFonts w:ascii="Arial" w:hAnsi="Arial" w:cs="Arial"/>
          <w:sz w:val="20"/>
          <w:szCs w:val="20"/>
        </w:rPr>
        <w:t>fiecărei</w:t>
      </w:r>
      <w:r w:rsidRPr="002A5D78">
        <w:rPr>
          <w:rFonts w:ascii="Arial" w:hAnsi="Arial" w:cs="Arial"/>
          <w:sz w:val="20"/>
          <w:szCs w:val="20"/>
        </w:rPr>
        <w:t xml:space="preserve"> Zone de colectare, vor fi colectate și transportate la </w:t>
      </w:r>
      <w:r w:rsidR="00A77554" w:rsidRPr="002A5D78">
        <w:rPr>
          <w:rFonts w:ascii="Arial" w:hAnsi="Arial" w:cs="Arial"/>
          <w:sz w:val="20"/>
          <w:szCs w:val="20"/>
        </w:rPr>
        <w:t>Stați</w:t>
      </w:r>
      <w:r w:rsidR="006D4134">
        <w:rPr>
          <w:rFonts w:ascii="Arial" w:hAnsi="Arial" w:cs="Arial"/>
          <w:sz w:val="20"/>
          <w:szCs w:val="20"/>
        </w:rPr>
        <w:t>a</w:t>
      </w:r>
      <w:r w:rsidRPr="002A5D78">
        <w:rPr>
          <w:rFonts w:ascii="Arial" w:hAnsi="Arial" w:cs="Arial"/>
          <w:sz w:val="20"/>
          <w:szCs w:val="20"/>
        </w:rPr>
        <w:t xml:space="preserve"> de </w:t>
      </w:r>
      <w:r w:rsidR="00174AAD">
        <w:rPr>
          <w:rFonts w:ascii="Arial" w:hAnsi="Arial" w:cs="Arial"/>
          <w:sz w:val="20"/>
          <w:szCs w:val="20"/>
        </w:rPr>
        <w:t>transfer</w:t>
      </w:r>
      <w:r w:rsidRPr="002A5D78">
        <w:rPr>
          <w:rFonts w:ascii="Arial" w:hAnsi="Arial" w:cs="Arial"/>
          <w:sz w:val="20"/>
          <w:szCs w:val="20"/>
        </w:rPr>
        <w:t xml:space="preserve"> aferent</w:t>
      </w:r>
      <w:r w:rsidR="006D4134">
        <w:rPr>
          <w:rFonts w:ascii="Arial" w:hAnsi="Arial" w:cs="Arial"/>
          <w:sz w:val="20"/>
          <w:szCs w:val="20"/>
        </w:rPr>
        <w:t>a</w:t>
      </w:r>
      <w:r w:rsidRPr="002A5D78">
        <w:rPr>
          <w:rFonts w:ascii="Arial" w:hAnsi="Arial" w:cs="Arial"/>
          <w:sz w:val="20"/>
          <w:szCs w:val="20"/>
        </w:rPr>
        <w:t xml:space="preserve"> Zonei sau la Depozitul ecologic pentru zona Haret.</w:t>
      </w:r>
    </w:p>
    <w:p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sz w:val="20"/>
          <w:szCs w:val="20"/>
        </w:rPr>
        <w:t xml:space="preserve">Deșeurile reciclabile colectate separat din localitățile </w:t>
      </w:r>
      <w:r w:rsidR="00174AAD" w:rsidRPr="002A5D78">
        <w:rPr>
          <w:rFonts w:ascii="Arial" w:hAnsi="Arial" w:cs="Arial"/>
          <w:sz w:val="20"/>
          <w:szCs w:val="20"/>
        </w:rPr>
        <w:t>fiecărei</w:t>
      </w:r>
      <w:r w:rsidRPr="002A5D78">
        <w:rPr>
          <w:rFonts w:ascii="Arial" w:hAnsi="Arial" w:cs="Arial"/>
          <w:sz w:val="20"/>
          <w:szCs w:val="20"/>
        </w:rPr>
        <w:t xml:space="preserve"> zone vor fi colectate și transportate la Stația de sortare Haret.</w:t>
      </w:r>
    </w:p>
    <w:p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sz w:val="20"/>
          <w:szCs w:val="20"/>
        </w:rPr>
        <w:t xml:space="preserve">Bio-deseurile si </w:t>
      </w:r>
      <w:r w:rsidR="00A77554" w:rsidRPr="002A5D78">
        <w:rPr>
          <w:rFonts w:ascii="Arial" w:hAnsi="Arial" w:cs="Arial"/>
          <w:sz w:val="20"/>
          <w:szCs w:val="20"/>
        </w:rPr>
        <w:t>deșeurile</w:t>
      </w:r>
      <w:r w:rsidRPr="002A5D78">
        <w:rPr>
          <w:rFonts w:ascii="Arial" w:hAnsi="Arial" w:cs="Arial"/>
          <w:sz w:val="20"/>
          <w:szCs w:val="20"/>
        </w:rPr>
        <w:t xml:space="preserve"> verzi colectate separat din localitățile urbane </w:t>
      </w:r>
      <w:r w:rsidR="00A77554" w:rsidRPr="002A5D78">
        <w:rPr>
          <w:rFonts w:ascii="Arial" w:hAnsi="Arial" w:cs="Arial"/>
          <w:sz w:val="20"/>
          <w:szCs w:val="20"/>
        </w:rPr>
        <w:t>ale fiecărei</w:t>
      </w:r>
      <w:r w:rsidRPr="002A5D78">
        <w:rPr>
          <w:rFonts w:ascii="Arial" w:hAnsi="Arial" w:cs="Arial"/>
          <w:sz w:val="20"/>
          <w:szCs w:val="20"/>
        </w:rPr>
        <w:t xml:space="preserve"> zone, vor fi colectate și transportate la Stația de compostare Haret. </w:t>
      </w:r>
    </w:p>
    <w:p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sz w:val="20"/>
          <w:szCs w:val="20"/>
        </w:rPr>
        <w:t xml:space="preserve">Deșeurile textile colectate separat din localitățile </w:t>
      </w:r>
      <w:r w:rsidR="00A77554" w:rsidRPr="002A5D78">
        <w:rPr>
          <w:rFonts w:ascii="Arial" w:hAnsi="Arial" w:cs="Arial"/>
          <w:sz w:val="20"/>
          <w:szCs w:val="20"/>
        </w:rPr>
        <w:t>fiecărei</w:t>
      </w:r>
      <w:r w:rsidRPr="002A5D78">
        <w:rPr>
          <w:rFonts w:ascii="Arial" w:hAnsi="Arial" w:cs="Arial"/>
          <w:sz w:val="20"/>
          <w:szCs w:val="20"/>
        </w:rPr>
        <w:t xml:space="preserve"> Zone, vor fi colectate  prin campanii de colectare periodice și transportate la la operatori </w:t>
      </w:r>
      <w:r w:rsidR="00A77554" w:rsidRPr="002A5D78">
        <w:rPr>
          <w:rFonts w:ascii="Arial" w:hAnsi="Arial" w:cs="Arial"/>
          <w:sz w:val="20"/>
          <w:szCs w:val="20"/>
        </w:rPr>
        <w:t>specializați</w:t>
      </w:r>
      <w:r w:rsidRPr="002A5D78">
        <w:rPr>
          <w:rFonts w:ascii="Arial" w:hAnsi="Arial" w:cs="Arial"/>
          <w:sz w:val="20"/>
          <w:szCs w:val="20"/>
        </w:rPr>
        <w:t xml:space="preserve"> pe baza unui contract.</w:t>
      </w:r>
    </w:p>
    <w:p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sz w:val="20"/>
          <w:szCs w:val="20"/>
        </w:rPr>
        <w:t xml:space="preserve">Deșeurile abandonate de pe domeniul public al UAT urilor colectate separat din localitățile </w:t>
      </w:r>
      <w:r w:rsidR="00174AAD" w:rsidRPr="002A5D78">
        <w:rPr>
          <w:rFonts w:ascii="Arial" w:hAnsi="Arial" w:cs="Arial"/>
          <w:sz w:val="20"/>
          <w:szCs w:val="20"/>
        </w:rPr>
        <w:t>fiecărei</w:t>
      </w:r>
      <w:r w:rsidRPr="002A5D78">
        <w:rPr>
          <w:rFonts w:ascii="Arial" w:hAnsi="Arial" w:cs="Arial"/>
          <w:sz w:val="20"/>
          <w:szCs w:val="20"/>
        </w:rPr>
        <w:t xml:space="preserve">Zone, vor fi colectate și transportate la </w:t>
      </w:r>
      <w:r w:rsidR="00A77554" w:rsidRPr="002A5D78">
        <w:rPr>
          <w:rFonts w:ascii="Arial" w:hAnsi="Arial" w:cs="Arial"/>
          <w:sz w:val="20"/>
          <w:szCs w:val="20"/>
        </w:rPr>
        <w:t xml:space="preserve">Stația de transfer aferenta sau la </w:t>
      </w:r>
      <w:r w:rsidRPr="002A5D78">
        <w:rPr>
          <w:rFonts w:ascii="Arial" w:hAnsi="Arial" w:cs="Arial"/>
          <w:sz w:val="20"/>
          <w:szCs w:val="20"/>
        </w:rPr>
        <w:t xml:space="preserve">depozitul ecologic </w:t>
      </w:r>
      <w:r w:rsidR="00A77554" w:rsidRPr="002A5D78">
        <w:rPr>
          <w:rFonts w:ascii="Arial" w:hAnsi="Arial" w:cs="Arial"/>
          <w:sz w:val="20"/>
          <w:szCs w:val="20"/>
        </w:rPr>
        <w:t>pentru zona Haret</w:t>
      </w:r>
      <w:r w:rsidRPr="002A5D78">
        <w:rPr>
          <w:rFonts w:ascii="Arial" w:hAnsi="Arial" w:cs="Arial"/>
          <w:sz w:val="20"/>
          <w:szCs w:val="20"/>
        </w:rPr>
        <w:t>.</w:t>
      </w:r>
    </w:p>
    <w:p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w w:val="105"/>
          <w:sz w:val="20"/>
          <w:szCs w:val="20"/>
        </w:rPr>
        <w:t>deșeurile provenite din locuințe, generate de activități de reamenajare și reabilitare interioară şi/sau exterioară a acestora</w:t>
      </w:r>
      <w:r w:rsidRPr="002A5D78">
        <w:rPr>
          <w:rFonts w:ascii="Arial" w:hAnsi="Arial" w:cs="Arial"/>
          <w:sz w:val="20"/>
          <w:szCs w:val="20"/>
        </w:rPr>
        <w:t xml:space="preserve">colectate separat </w:t>
      </w:r>
      <w:r w:rsidR="009A632A">
        <w:rPr>
          <w:rFonts w:ascii="Arial" w:hAnsi="Arial" w:cs="Arial"/>
          <w:sz w:val="20"/>
          <w:szCs w:val="20"/>
        </w:rPr>
        <w:t xml:space="preserve">la solicitarea producătorilor/deținătorilor de deșeuri </w:t>
      </w:r>
      <w:r w:rsidRPr="002A5D78">
        <w:rPr>
          <w:rFonts w:ascii="Arial" w:hAnsi="Arial" w:cs="Arial"/>
          <w:sz w:val="20"/>
          <w:szCs w:val="20"/>
        </w:rPr>
        <w:t xml:space="preserve">din localitățile </w:t>
      </w:r>
      <w:r w:rsidR="00A77554" w:rsidRPr="002A5D78">
        <w:rPr>
          <w:rFonts w:ascii="Arial" w:hAnsi="Arial" w:cs="Arial"/>
          <w:sz w:val="20"/>
          <w:szCs w:val="20"/>
        </w:rPr>
        <w:t>fiecărei Zone</w:t>
      </w:r>
      <w:r w:rsidRPr="002A5D78">
        <w:rPr>
          <w:rFonts w:ascii="Arial" w:hAnsi="Arial" w:cs="Arial"/>
          <w:sz w:val="20"/>
          <w:szCs w:val="20"/>
        </w:rPr>
        <w:t xml:space="preserve">, vor fi colectate și transportate la Depozitul ecologic </w:t>
      </w:r>
      <w:r w:rsidR="00A77554" w:rsidRPr="002A5D78">
        <w:rPr>
          <w:rFonts w:ascii="Arial" w:hAnsi="Arial" w:cs="Arial"/>
          <w:sz w:val="20"/>
          <w:szCs w:val="20"/>
        </w:rPr>
        <w:t>Haret</w:t>
      </w:r>
      <w:r w:rsidRPr="002A5D78">
        <w:rPr>
          <w:rFonts w:ascii="Arial" w:hAnsi="Arial" w:cs="Arial"/>
          <w:sz w:val="20"/>
          <w:szCs w:val="20"/>
        </w:rPr>
        <w:t>.</w:t>
      </w:r>
    </w:p>
    <w:p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sz w:val="20"/>
          <w:szCs w:val="20"/>
        </w:rPr>
        <w:t xml:space="preserve">Deșeuri periculoase generate in gospodarii vor fi colectate prin campanii de colectare periodice și transportate la la operatori </w:t>
      </w:r>
      <w:r w:rsidR="00A77554" w:rsidRPr="002A5D78">
        <w:rPr>
          <w:rFonts w:ascii="Arial" w:hAnsi="Arial" w:cs="Arial"/>
          <w:sz w:val="20"/>
          <w:szCs w:val="20"/>
        </w:rPr>
        <w:t>specializați</w:t>
      </w:r>
      <w:r w:rsidRPr="002A5D78">
        <w:rPr>
          <w:rFonts w:ascii="Arial" w:hAnsi="Arial" w:cs="Arial"/>
          <w:sz w:val="20"/>
          <w:szCs w:val="20"/>
        </w:rPr>
        <w:t xml:space="preserve"> pe baza unui contract</w:t>
      </w:r>
    </w:p>
    <w:p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sz w:val="20"/>
          <w:szCs w:val="20"/>
        </w:rPr>
        <w:t xml:space="preserve">Deșeurile Voluminoase generate in gospodarii vor fi colectate prin campanii de colectare periodice și transportate la depozitul ecologic sau pot fi trimise </w:t>
      </w:r>
      <w:r w:rsidR="00A77554" w:rsidRPr="002A5D78">
        <w:rPr>
          <w:rFonts w:ascii="Arial" w:hAnsi="Arial" w:cs="Arial"/>
          <w:sz w:val="20"/>
          <w:szCs w:val="20"/>
        </w:rPr>
        <w:t>către</w:t>
      </w:r>
      <w:r w:rsidRPr="002A5D78">
        <w:rPr>
          <w:rFonts w:ascii="Arial" w:hAnsi="Arial" w:cs="Arial"/>
          <w:sz w:val="20"/>
          <w:szCs w:val="20"/>
        </w:rPr>
        <w:t xml:space="preserve"> reciclatori </w:t>
      </w:r>
      <w:r w:rsidR="00A77554" w:rsidRPr="002A5D78">
        <w:rPr>
          <w:rFonts w:ascii="Arial" w:hAnsi="Arial" w:cs="Arial"/>
          <w:sz w:val="20"/>
          <w:szCs w:val="20"/>
        </w:rPr>
        <w:t>autorizați</w:t>
      </w:r>
      <w:r w:rsidRPr="002A5D78">
        <w:rPr>
          <w:rFonts w:ascii="Arial" w:hAnsi="Arial" w:cs="Arial"/>
          <w:sz w:val="20"/>
          <w:szCs w:val="20"/>
        </w:rPr>
        <w:t>.</w:t>
      </w:r>
    </w:p>
    <w:p w:rsidR="00A77554" w:rsidRPr="002A5D78" w:rsidRDefault="00A77554" w:rsidP="00A77554">
      <w:pPr>
        <w:pStyle w:val="ListParagraph"/>
        <w:rPr>
          <w:rFonts w:cs="Arial"/>
          <w:sz w:val="20"/>
          <w:szCs w:val="20"/>
          <w:lang w:val="ro-RO"/>
        </w:rPr>
      </w:pPr>
    </w:p>
    <w:p w:rsidR="00A77554" w:rsidRPr="002A5D78" w:rsidRDefault="00A77554" w:rsidP="00A77554">
      <w:pPr>
        <w:keepNext w:val="0"/>
        <w:keepLines w:val="0"/>
        <w:widowControl w:val="0"/>
        <w:tabs>
          <w:tab w:val="num" w:pos="3242"/>
        </w:tabs>
        <w:spacing w:after="0" w:line="312" w:lineRule="auto"/>
        <w:ind w:left="710"/>
        <w:rPr>
          <w:rFonts w:ascii="Arial" w:hAnsi="Arial" w:cs="Arial"/>
          <w:sz w:val="20"/>
          <w:szCs w:val="20"/>
        </w:rPr>
      </w:pP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p>
    <w:p w:rsidR="00543823" w:rsidRPr="002A5D78" w:rsidRDefault="00543823" w:rsidP="006D4134">
      <w:pPr>
        <w:keepNext w:val="0"/>
        <w:keepLines w:val="0"/>
        <w:widowControl w:val="0"/>
        <w:numPr>
          <w:ilvl w:val="2"/>
          <w:numId w:val="28"/>
        </w:numPr>
        <w:spacing w:after="240" w:line="312" w:lineRule="auto"/>
        <w:rPr>
          <w:rFonts w:ascii="Arial" w:hAnsi="Arial" w:cs="Arial"/>
          <w:sz w:val="18"/>
          <w:szCs w:val="18"/>
        </w:rPr>
      </w:pPr>
      <w:r w:rsidRPr="002A5D78">
        <w:rPr>
          <w:rFonts w:ascii="Arial" w:hAnsi="Arial" w:cs="Arial"/>
          <w:sz w:val="18"/>
          <w:szCs w:val="18"/>
        </w:rPr>
        <w:t xml:space="preserve">Numărul de locuitori din </w:t>
      </w:r>
      <w:r w:rsidR="007C7F8A" w:rsidRPr="002A5D78">
        <w:rPr>
          <w:rFonts w:ascii="Arial" w:hAnsi="Arial" w:cs="Arial"/>
          <w:sz w:val="18"/>
          <w:szCs w:val="18"/>
        </w:rPr>
        <w:t xml:space="preserve"> fiecare </w:t>
      </w:r>
      <w:r w:rsidRPr="002A5D78">
        <w:rPr>
          <w:rFonts w:ascii="Arial" w:hAnsi="Arial" w:cs="Arial"/>
          <w:sz w:val="18"/>
          <w:szCs w:val="18"/>
        </w:rPr>
        <w:t xml:space="preserve">zona </w:t>
      </w:r>
      <w:r w:rsidR="007C7F8A" w:rsidRPr="002A5D78">
        <w:rPr>
          <w:rFonts w:ascii="Arial" w:hAnsi="Arial" w:cs="Arial"/>
          <w:sz w:val="18"/>
          <w:szCs w:val="18"/>
        </w:rPr>
        <w:t>de colectare este prezentat in Anexa 1</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sz w:val="18"/>
          <w:szCs w:val="18"/>
        </w:rPr>
        <w:t xml:space="preserve">Cantitatea estimată pentru primul an de operare de </w:t>
      </w:r>
      <w:r w:rsidRPr="002A5D78">
        <w:rPr>
          <w:rFonts w:ascii="Arial" w:hAnsi="Arial" w:cs="Arial"/>
          <w:sz w:val="18"/>
          <w:szCs w:val="18"/>
          <w:u w:val="single"/>
        </w:rPr>
        <w:t xml:space="preserve">deșeuri </w:t>
      </w:r>
      <w:r w:rsidR="007C7F8A" w:rsidRPr="002A5D78">
        <w:rPr>
          <w:rFonts w:ascii="Arial" w:hAnsi="Arial" w:cs="Arial"/>
          <w:sz w:val="18"/>
          <w:szCs w:val="18"/>
          <w:u w:val="single"/>
        </w:rPr>
        <w:t>municipale</w:t>
      </w:r>
      <w:r w:rsidRPr="002A5D78">
        <w:rPr>
          <w:rFonts w:ascii="Arial" w:hAnsi="Arial" w:cs="Arial"/>
          <w:sz w:val="18"/>
          <w:szCs w:val="18"/>
        </w:rPr>
        <w:t xml:space="preserve"> care urmează a fi colectată din</w:t>
      </w:r>
      <w:r w:rsidR="00A77554" w:rsidRPr="002A5D78">
        <w:rPr>
          <w:rFonts w:ascii="Arial" w:hAnsi="Arial" w:cs="Arial"/>
          <w:sz w:val="18"/>
          <w:szCs w:val="18"/>
        </w:rPr>
        <w:t xml:space="preserve">județpentru fiecare zona de colectare </w:t>
      </w:r>
      <w:r w:rsidR="008136A3" w:rsidRPr="002A5D78">
        <w:rPr>
          <w:rFonts w:ascii="Arial" w:hAnsi="Arial" w:cs="Arial"/>
          <w:sz w:val="18"/>
          <w:szCs w:val="18"/>
        </w:rPr>
        <w:t xml:space="preserve">este </w:t>
      </w:r>
      <w:r w:rsidR="007C7F8A" w:rsidRPr="002A5D78">
        <w:rPr>
          <w:rFonts w:ascii="Arial" w:hAnsi="Arial" w:cs="Arial"/>
          <w:sz w:val="18"/>
          <w:szCs w:val="18"/>
        </w:rPr>
        <w:t>prezentata in Anexa 2</w:t>
      </w:r>
      <w:r w:rsidRPr="002A5D78">
        <w:rPr>
          <w:rFonts w:ascii="Arial" w:hAnsi="Arial" w:cs="Arial"/>
          <w:color w:val="000000"/>
          <w:sz w:val="18"/>
          <w:szCs w:val="18"/>
        </w:rPr>
        <w:t>.</w:t>
      </w:r>
    </w:p>
    <w:p w:rsidR="00002127" w:rsidRPr="002A5D78" w:rsidRDefault="00002127" w:rsidP="00A77554">
      <w:pPr>
        <w:keepNext w:val="0"/>
        <w:keepLines w:val="0"/>
        <w:widowControl w:val="0"/>
        <w:spacing w:after="240" w:line="312" w:lineRule="auto"/>
        <w:ind w:left="840"/>
        <w:rPr>
          <w:rFonts w:ascii="Arial" w:hAnsi="Arial" w:cs="Arial"/>
          <w:color w:val="000000"/>
          <w:sz w:val="18"/>
          <w:szCs w:val="18"/>
        </w:rPr>
      </w:pP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lastRenderedPageBreak/>
        <w:t>Modalitatea de colectare a deșeurilor menajere este următoarea:</w:t>
      </w:r>
    </w:p>
    <w:p w:rsidR="00543823" w:rsidRPr="002A5D78" w:rsidRDefault="00543823" w:rsidP="006D4134">
      <w:pPr>
        <w:keepNext w:val="0"/>
        <w:keepLines w:val="0"/>
        <w:widowControl w:val="0"/>
        <w:numPr>
          <w:ilvl w:val="2"/>
          <w:numId w:val="28"/>
        </w:numPr>
        <w:spacing w:after="240" w:line="312" w:lineRule="auto"/>
        <w:rPr>
          <w:rFonts w:ascii="Arial" w:hAnsi="Arial" w:cs="Arial"/>
          <w:sz w:val="18"/>
          <w:szCs w:val="18"/>
        </w:rPr>
      </w:pPr>
      <w:r w:rsidRPr="002A5D78">
        <w:rPr>
          <w:rFonts w:ascii="Arial" w:hAnsi="Arial" w:cs="Arial"/>
          <w:sz w:val="18"/>
          <w:szCs w:val="18"/>
          <w:u w:val="single"/>
        </w:rPr>
        <w:t>deșeurile menajere reciclabile</w:t>
      </w:r>
    </w:p>
    <w:p w:rsidR="00543823" w:rsidRPr="002A5D78" w:rsidRDefault="00543823" w:rsidP="00543823">
      <w:pPr>
        <w:keepNext w:val="0"/>
        <w:keepLines w:val="0"/>
        <w:widowControl w:val="0"/>
        <w:tabs>
          <w:tab w:val="num" w:pos="1260"/>
        </w:tabs>
        <w:spacing w:after="240" w:line="312" w:lineRule="auto"/>
        <w:ind w:left="1154"/>
        <w:rPr>
          <w:rFonts w:ascii="Arial" w:hAnsi="Arial" w:cs="Arial"/>
          <w:sz w:val="18"/>
          <w:szCs w:val="18"/>
        </w:rPr>
      </w:pPr>
      <w:r w:rsidRPr="002A5D78">
        <w:rPr>
          <w:rFonts w:ascii="Arial" w:hAnsi="Arial" w:cs="Arial"/>
          <w:sz w:val="18"/>
          <w:szCs w:val="18"/>
          <w:lang w:eastAsia="ro-RO"/>
        </w:rPr>
        <w:t>În zona de blocuri, colectarea se va realiza prin aport voluntar în puncte de colectare. Colectarea deșeurilor reciclabile pe tip de material se realizează astfel:</w:t>
      </w:r>
    </w:p>
    <w:p w:rsidR="00543823" w:rsidRPr="002A5D78" w:rsidRDefault="00543823" w:rsidP="006D4134">
      <w:pPr>
        <w:keepNext w:val="0"/>
        <w:keepLines w:val="0"/>
        <w:numPr>
          <w:ilvl w:val="2"/>
          <w:numId w:val="18"/>
        </w:numPr>
        <w:tabs>
          <w:tab w:val="clear" w:pos="2160"/>
          <w:tab w:val="num" w:pos="1800"/>
        </w:tabs>
        <w:spacing w:after="240" w:line="312" w:lineRule="auto"/>
        <w:ind w:left="1980" w:hanging="540"/>
        <w:jc w:val="left"/>
        <w:rPr>
          <w:rFonts w:ascii="Arial" w:hAnsi="Arial" w:cs="Arial"/>
          <w:sz w:val="18"/>
          <w:szCs w:val="18"/>
          <w:lang w:eastAsia="ro-RO"/>
        </w:rPr>
      </w:pPr>
      <w:r w:rsidRPr="002A5D78">
        <w:rPr>
          <w:rFonts w:ascii="Arial" w:hAnsi="Arial" w:cs="Arial"/>
          <w:sz w:val="18"/>
          <w:szCs w:val="18"/>
          <w:lang w:eastAsia="ro-RO"/>
        </w:rPr>
        <w:t xml:space="preserve">Container de </w:t>
      </w:r>
      <w:r w:rsidR="008136A3" w:rsidRPr="002A5D78">
        <w:rPr>
          <w:rFonts w:ascii="Arial" w:hAnsi="Arial" w:cs="Arial"/>
          <w:sz w:val="18"/>
          <w:szCs w:val="18"/>
          <w:lang w:eastAsia="ro-RO"/>
        </w:rPr>
        <w:t>1.5 mc</w:t>
      </w:r>
      <w:r w:rsidRPr="002A5D78">
        <w:rPr>
          <w:rFonts w:ascii="Arial" w:hAnsi="Arial" w:cs="Arial"/>
          <w:sz w:val="18"/>
          <w:szCs w:val="18"/>
          <w:lang w:eastAsia="ro-RO"/>
        </w:rPr>
        <w:t xml:space="preserve"> pentru colectarea deșeurilor din hârtie și carton;</w:t>
      </w:r>
    </w:p>
    <w:p w:rsidR="00543823" w:rsidRPr="002A5D78" w:rsidRDefault="00543823" w:rsidP="006D4134">
      <w:pPr>
        <w:keepNext w:val="0"/>
        <w:keepLines w:val="0"/>
        <w:numPr>
          <w:ilvl w:val="2"/>
          <w:numId w:val="18"/>
        </w:numPr>
        <w:tabs>
          <w:tab w:val="clear" w:pos="2160"/>
          <w:tab w:val="num" w:pos="1800"/>
        </w:tabs>
        <w:spacing w:after="240" w:line="312" w:lineRule="auto"/>
        <w:ind w:left="1980" w:hanging="540"/>
        <w:jc w:val="left"/>
        <w:rPr>
          <w:rFonts w:ascii="Arial" w:hAnsi="Arial" w:cs="Arial"/>
          <w:sz w:val="18"/>
          <w:szCs w:val="18"/>
          <w:lang w:eastAsia="ro-RO"/>
        </w:rPr>
      </w:pPr>
      <w:r w:rsidRPr="002A5D78">
        <w:rPr>
          <w:rFonts w:ascii="Arial" w:hAnsi="Arial" w:cs="Arial"/>
          <w:sz w:val="18"/>
          <w:szCs w:val="18"/>
          <w:lang w:eastAsia="ro-RO"/>
        </w:rPr>
        <w:t>Container de 1,5 mc pentru deșeurile de sticlă;</w:t>
      </w:r>
    </w:p>
    <w:p w:rsidR="00543823" w:rsidRPr="002A5D78" w:rsidRDefault="00543823" w:rsidP="006D4134">
      <w:pPr>
        <w:keepNext w:val="0"/>
        <w:keepLines w:val="0"/>
        <w:numPr>
          <w:ilvl w:val="2"/>
          <w:numId w:val="18"/>
        </w:numPr>
        <w:tabs>
          <w:tab w:val="clear" w:pos="2160"/>
          <w:tab w:val="num" w:pos="1800"/>
        </w:tabs>
        <w:spacing w:after="240" w:line="312" w:lineRule="auto"/>
        <w:ind w:left="1980" w:hanging="540"/>
        <w:jc w:val="left"/>
        <w:rPr>
          <w:rFonts w:ascii="Arial" w:hAnsi="Arial" w:cs="Arial"/>
          <w:sz w:val="18"/>
          <w:szCs w:val="18"/>
          <w:lang w:eastAsia="ro-RO"/>
        </w:rPr>
      </w:pPr>
      <w:r w:rsidRPr="002A5D78">
        <w:rPr>
          <w:rFonts w:ascii="Arial" w:hAnsi="Arial" w:cs="Arial"/>
          <w:sz w:val="18"/>
          <w:szCs w:val="18"/>
          <w:lang w:eastAsia="ro-RO"/>
        </w:rPr>
        <w:t>Container de 1,</w:t>
      </w:r>
      <w:r w:rsidR="008136A3" w:rsidRPr="002A5D78">
        <w:rPr>
          <w:rFonts w:ascii="Arial" w:hAnsi="Arial" w:cs="Arial"/>
          <w:sz w:val="18"/>
          <w:szCs w:val="18"/>
          <w:lang w:eastAsia="ro-RO"/>
        </w:rPr>
        <w:t>5</w:t>
      </w:r>
      <w:r w:rsidRPr="002A5D78">
        <w:rPr>
          <w:rFonts w:ascii="Arial" w:hAnsi="Arial" w:cs="Arial"/>
          <w:sz w:val="18"/>
          <w:szCs w:val="18"/>
          <w:lang w:eastAsia="ro-RO"/>
        </w:rPr>
        <w:t xml:space="preserve"> mc pentru deșeurile de plastic și metal;</w:t>
      </w:r>
    </w:p>
    <w:p w:rsidR="00543823" w:rsidRPr="002A5D78" w:rsidRDefault="00543823" w:rsidP="00543823">
      <w:pPr>
        <w:keepNext w:val="0"/>
        <w:keepLines w:val="0"/>
        <w:spacing w:after="240" w:line="312" w:lineRule="auto"/>
        <w:ind w:left="1170"/>
        <w:rPr>
          <w:rFonts w:ascii="Arial" w:hAnsi="Arial" w:cs="Arial"/>
          <w:sz w:val="18"/>
          <w:szCs w:val="18"/>
          <w:lang w:eastAsia="ro-RO"/>
        </w:rPr>
      </w:pPr>
      <w:r w:rsidRPr="002A5D78">
        <w:rPr>
          <w:rFonts w:ascii="Arial" w:hAnsi="Arial" w:cs="Arial"/>
          <w:sz w:val="18"/>
          <w:szCs w:val="18"/>
          <w:lang w:eastAsia="ro-RO"/>
        </w:rPr>
        <w:t xml:space="preserve">Numărul punctelor la nivel de UAT și adresa acestora sunt prezentate în </w:t>
      </w:r>
      <w:hyperlink w:anchor="_ANEXA_2_PUNCTE" w:history="1">
        <w:r w:rsidRPr="002A5D78">
          <w:rPr>
            <w:rStyle w:val="Hyperlink"/>
            <w:rFonts w:ascii="Arial" w:hAnsi="Arial" w:cs="Arial"/>
            <w:sz w:val="18"/>
            <w:szCs w:val="18"/>
            <w:lang w:eastAsia="ro-RO"/>
          </w:rPr>
          <w:t>Anexa 3</w:t>
        </w:r>
      </w:hyperlink>
      <w:r w:rsidRPr="002A5D78">
        <w:rPr>
          <w:rFonts w:ascii="Arial" w:hAnsi="Arial" w:cs="Arial"/>
          <w:sz w:val="18"/>
          <w:szCs w:val="18"/>
          <w:lang w:eastAsia="ro-RO"/>
        </w:rPr>
        <w:t>.</w:t>
      </w:r>
    </w:p>
    <w:p w:rsidR="00543823" w:rsidRPr="002A5D78" w:rsidRDefault="00543823" w:rsidP="00543823">
      <w:pPr>
        <w:keepNext w:val="0"/>
        <w:keepLines w:val="0"/>
        <w:spacing w:after="240" w:line="312" w:lineRule="auto"/>
        <w:ind w:left="1170"/>
        <w:rPr>
          <w:rFonts w:ascii="Arial" w:hAnsi="Arial" w:cs="Arial"/>
          <w:sz w:val="18"/>
          <w:szCs w:val="18"/>
          <w:lang w:eastAsia="ro-RO"/>
        </w:rPr>
      </w:pPr>
      <w:r w:rsidRPr="002A5D78">
        <w:rPr>
          <w:rFonts w:ascii="Arial" w:hAnsi="Arial" w:cs="Arial"/>
          <w:sz w:val="18"/>
          <w:szCs w:val="18"/>
          <w:lang w:eastAsia="ro-RO"/>
        </w:rPr>
        <w:t>În zona de case colectarea deșeurilor reciclabile se va realiza astfel:</w:t>
      </w:r>
    </w:p>
    <w:p w:rsidR="00543823" w:rsidRPr="002A5D78" w:rsidRDefault="00543823" w:rsidP="006D4134">
      <w:pPr>
        <w:pStyle w:val="ListParagraph"/>
        <w:numPr>
          <w:ilvl w:val="0"/>
          <w:numId w:val="24"/>
        </w:numPr>
        <w:spacing w:after="240" w:line="312" w:lineRule="auto"/>
        <w:rPr>
          <w:rFonts w:cs="Arial"/>
          <w:color w:val="7030A0"/>
          <w:sz w:val="18"/>
          <w:szCs w:val="18"/>
          <w:lang w:val="ro-RO" w:eastAsia="ro-RO"/>
        </w:rPr>
      </w:pPr>
      <w:r w:rsidRPr="002A5D78">
        <w:rPr>
          <w:rFonts w:cs="Arial"/>
          <w:color w:val="7030A0"/>
          <w:sz w:val="18"/>
          <w:szCs w:val="18"/>
          <w:lang w:val="ro-RO" w:eastAsia="ro-RO"/>
        </w:rPr>
        <w:t xml:space="preserve">prin aport voluntar în puncte de colectare pentru deșeurile de </w:t>
      </w:r>
      <w:r w:rsidR="008136A3" w:rsidRPr="002A5D78">
        <w:rPr>
          <w:rFonts w:cs="Arial"/>
          <w:color w:val="7030A0"/>
          <w:sz w:val="18"/>
          <w:szCs w:val="18"/>
          <w:lang w:val="ro-RO" w:eastAsia="ro-RO"/>
        </w:rPr>
        <w:t xml:space="preserve">hartie si carton, plastic si metal si </w:t>
      </w:r>
      <w:r w:rsidRPr="002A5D78">
        <w:rPr>
          <w:rFonts w:cs="Arial"/>
          <w:color w:val="7030A0"/>
          <w:sz w:val="18"/>
          <w:szCs w:val="18"/>
          <w:lang w:val="ro-RO" w:eastAsia="ro-RO"/>
        </w:rPr>
        <w:t>sticlă în containere de 1,5 mc;</w:t>
      </w:r>
    </w:p>
    <w:p w:rsidR="00543823" w:rsidRPr="002A5D78" w:rsidRDefault="00543823" w:rsidP="006D4134">
      <w:pPr>
        <w:pStyle w:val="ListParagraph"/>
        <w:numPr>
          <w:ilvl w:val="0"/>
          <w:numId w:val="24"/>
        </w:numPr>
        <w:spacing w:after="240" w:line="312" w:lineRule="auto"/>
        <w:rPr>
          <w:rFonts w:cs="Arial"/>
          <w:color w:val="7030A0"/>
          <w:sz w:val="18"/>
          <w:szCs w:val="18"/>
          <w:lang w:val="ro-RO" w:eastAsia="ro-RO"/>
        </w:rPr>
      </w:pPr>
      <w:r w:rsidRPr="002A5D78">
        <w:rPr>
          <w:rFonts w:cs="Arial"/>
          <w:color w:val="7030A0"/>
          <w:sz w:val="18"/>
          <w:szCs w:val="18"/>
          <w:lang w:val="ro-RO" w:eastAsia="ro-RO"/>
        </w:rPr>
        <w:t xml:space="preserve">prin sistemul din poartă în poartă pentru deșeurile din hârtie/carton, platic/metal în saci de plastic de 120 l.  </w:t>
      </w:r>
    </w:p>
    <w:p w:rsidR="00543823" w:rsidRPr="002A5D78" w:rsidRDefault="00543823" w:rsidP="006D4134">
      <w:pPr>
        <w:keepNext w:val="0"/>
        <w:keepLines w:val="0"/>
        <w:widowControl w:val="0"/>
        <w:numPr>
          <w:ilvl w:val="2"/>
          <w:numId w:val="28"/>
        </w:numPr>
        <w:spacing w:after="240" w:line="312" w:lineRule="auto"/>
        <w:rPr>
          <w:rFonts w:ascii="Arial" w:hAnsi="Arial" w:cs="Arial"/>
          <w:sz w:val="18"/>
          <w:szCs w:val="18"/>
        </w:rPr>
      </w:pPr>
      <w:r w:rsidRPr="002A5D78">
        <w:rPr>
          <w:rFonts w:ascii="Arial" w:hAnsi="Arial" w:cs="Arial"/>
          <w:sz w:val="18"/>
          <w:szCs w:val="18"/>
          <w:u w:val="single"/>
        </w:rPr>
        <w:t>deșeurile menajere reziduale</w:t>
      </w:r>
      <w:r w:rsidRPr="002A5D78">
        <w:rPr>
          <w:rFonts w:ascii="Arial" w:hAnsi="Arial" w:cs="Arial"/>
          <w:sz w:val="18"/>
          <w:szCs w:val="18"/>
        </w:rPr>
        <w:t>:</w:t>
      </w:r>
    </w:p>
    <w:p w:rsidR="00543823" w:rsidRPr="002A5D78" w:rsidRDefault="00543823" w:rsidP="006D4134">
      <w:pPr>
        <w:pStyle w:val="ListParagraph"/>
        <w:numPr>
          <w:ilvl w:val="0"/>
          <w:numId w:val="23"/>
        </w:numPr>
        <w:spacing w:after="240" w:line="312" w:lineRule="auto"/>
        <w:contextualSpacing w:val="0"/>
        <w:rPr>
          <w:rFonts w:cs="Arial"/>
          <w:sz w:val="18"/>
          <w:szCs w:val="18"/>
          <w:lang w:val="ro-RO" w:eastAsia="ro-RO"/>
        </w:rPr>
      </w:pPr>
      <w:r w:rsidRPr="002A5D78">
        <w:rPr>
          <w:rFonts w:cs="Arial"/>
          <w:sz w:val="18"/>
          <w:szCs w:val="18"/>
          <w:lang w:val="ro-RO" w:eastAsia="ro-RO"/>
        </w:rPr>
        <w:t xml:space="preserve">Zona blocurilor - colectarea se va realiza prin aport voluntar în puncte de colectare, echipate cu pubele de 1.100 l. </w:t>
      </w:r>
    </w:p>
    <w:p w:rsidR="00543823" w:rsidRPr="002A5D78" w:rsidRDefault="00543823" w:rsidP="006D4134">
      <w:pPr>
        <w:pStyle w:val="ListParagraph"/>
        <w:numPr>
          <w:ilvl w:val="0"/>
          <w:numId w:val="23"/>
        </w:numPr>
        <w:spacing w:after="240" w:line="312" w:lineRule="auto"/>
        <w:contextualSpacing w:val="0"/>
        <w:rPr>
          <w:rFonts w:cs="Arial"/>
          <w:sz w:val="18"/>
          <w:szCs w:val="18"/>
          <w:lang w:val="ro-RO" w:eastAsia="ro-RO"/>
        </w:rPr>
      </w:pPr>
      <w:r w:rsidRPr="002A5D78">
        <w:rPr>
          <w:rFonts w:cs="Arial"/>
          <w:sz w:val="18"/>
          <w:szCs w:val="18"/>
          <w:lang w:val="ro-RO" w:eastAsia="ro-RO"/>
        </w:rPr>
        <w:t xml:space="preserve">Zona caselor – sistem din „poartă în poartă”; colectarea se va realiza individual de la fiecare casă, în europubele de </w:t>
      </w:r>
      <w:r w:rsidR="00757B85">
        <w:rPr>
          <w:rFonts w:cs="Arial"/>
          <w:sz w:val="18"/>
          <w:szCs w:val="18"/>
          <w:lang w:val="ro-RO" w:eastAsia="ro-RO"/>
        </w:rPr>
        <w:t>60</w:t>
      </w:r>
      <w:r w:rsidRPr="002A5D78">
        <w:rPr>
          <w:rFonts w:cs="Arial"/>
          <w:sz w:val="18"/>
          <w:szCs w:val="18"/>
          <w:lang w:val="ro-RO" w:eastAsia="ro-RO"/>
        </w:rPr>
        <w:t>/120</w:t>
      </w:r>
      <w:r w:rsidR="008136A3" w:rsidRPr="002A5D78">
        <w:rPr>
          <w:rFonts w:cs="Arial"/>
          <w:sz w:val="18"/>
          <w:szCs w:val="18"/>
          <w:lang w:val="ro-RO" w:eastAsia="ro-RO"/>
        </w:rPr>
        <w:t>/240</w:t>
      </w:r>
      <w:r w:rsidRPr="002A5D78">
        <w:rPr>
          <w:rFonts w:cs="Arial"/>
          <w:sz w:val="18"/>
          <w:szCs w:val="18"/>
          <w:lang w:val="ro-RO" w:eastAsia="ro-RO"/>
        </w:rPr>
        <w:t xml:space="preserve"> l. </w:t>
      </w:r>
    </w:p>
    <w:p w:rsidR="00543823" w:rsidRPr="002A5D78" w:rsidRDefault="00543823" w:rsidP="006D4134">
      <w:pPr>
        <w:keepNext w:val="0"/>
        <w:keepLines w:val="0"/>
        <w:widowControl w:val="0"/>
        <w:numPr>
          <w:ilvl w:val="2"/>
          <w:numId w:val="28"/>
        </w:numPr>
        <w:spacing w:after="240" w:line="312" w:lineRule="auto"/>
        <w:rPr>
          <w:rFonts w:ascii="Arial" w:hAnsi="Arial" w:cs="Arial"/>
          <w:sz w:val="18"/>
          <w:szCs w:val="18"/>
          <w:u w:val="single"/>
        </w:rPr>
      </w:pPr>
      <w:r w:rsidRPr="002A5D78">
        <w:rPr>
          <w:rFonts w:ascii="Arial" w:hAnsi="Arial" w:cs="Arial"/>
          <w:sz w:val="18"/>
          <w:szCs w:val="18"/>
          <w:u w:val="single"/>
        </w:rPr>
        <w:t>biodeșeurile</w:t>
      </w:r>
    </w:p>
    <w:p w:rsidR="00543823" w:rsidRPr="002A5D78" w:rsidRDefault="00543823" w:rsidP="006D4134">
      <w:pPr>
        <w:pStyle w:val="ListParagraph"/>
        <w:numPr>
          <w:ilvl w:val="0"/>
          <w:numId w:val="23"/>
        </w:numPr>
        <w:spacing w:after="240" w:line="312" w:lineRule="auto"/>
        <w:contextualSpacing w:val="0"/>
        <w:rPr>
          <w:rFonts w:cs="Arial"/>
          <w:sz w:val="18"/>
          <w:szCs w:val="18"/>
          <w:lang w:val="ro-RO" w:eastAsia="ro-RO"/>
        </w:rPr>
      </w:pPr>
      <w:r w:rsidRPr="002A5D78">
        <w:rPr>
          <w:rFonts w:cs="Arial"/>
          <w:sz w:val="18"/>
          <w:szCs w:val="18"/>
          <w:lang w:val="ro-RO" w:eastAsia="ro-RO"/>
        </w:rPr>
        <w:t xml:space="preserve">Zona blocurilor - colectarea se va realiza prin aport voluntar în puncte de colectare, echipate cu pubele de </w:t>
      </w:r>
      <w:r w:rsidR="009A632A">
        <w:rPr>
          <w:rFonts w:cs="Arial"/>
          <w:sz w:val="18"/>
          <w:szCs w:val="18"/>
          <w:lang w:val="ro-RO" w:eastAsia="ro-RO"/>
        </w:rPr>
        <w:t>1100</w:t>
      </w:r>
      <w:r w:rsidRPr="002A5D78">
        <w:rPr>
          <w:rFonts w:cs="Arial"/>
          <w:sz w:val="18"/>
          <w:szCs w:val="18"/>
          <w:lang w:val="ro-RO" w:eastAsia="ro-RO"/>
        </w:rPr>
        <w:t xml:space="preserve"> l. </w:t>
      </w:r>
      <w:r w:rsidR="008136A3" w:rsidRPr="002A5D78">
        <w:rPr>
          <w:rFonts w:cs="Arial"/>
          <w:sz w:val="18"/>
          <w:szCs w:val="18"/>
          <w:lang w:val="ro-RO" w:eastAsia="ro-RO"/>
        </w:rPr>
        <w:t xml:space="preserve">Numărul </w:t>
      </w:r>
      <w:r w:rsidRPr="002A5D78">
        <w:rPr>
          <w:rFonts w:cs="Arial"/>
          <w:sz w:val="18"/>
          <w:szCs w:val="18"/>
          <w:lang w:val="ro-RO" w:eastAsia="ro-RO"/>
        </w:rPr>
        <w:t>total de puncte de</w:t>
      </w:r>
      <w:r w:rsidR="000E7151" w:rsidRPr="002A5D78">
        <w:rPr>
          <w:rFonts w:cs="Arial"/>
          <w:sz w:val="18"/>
          <w:szCs w:val="18"/>
          <w:lang w:val="ro-RO" w:eastAsia="ro-RO"/>
        </w:rPr>
        <w:t xml:space="preserve"> colectare biodeșeuri este acel</w:t>
      </w:r>
      <w:r w:rsidRPr="002A5D78">
        <w:rPr>
          <w:rFonts w:cs="Arial"/>
          <w:sz w:val="18"/>
          <w:szCs w:val="18"/>
          <w:lang w:val="ro-RO" w:eastAsia="ro-RO"/>
        </w:rPr>
        <w:t>ași puncte cu deșeurile reciclabile);</w:t>
      </w:r>
    </w:p>
    <w:p w:rsidR="00543823" w:rsidRPr="002A5D78" w:rsidRDefault="00543823" w:rsidP="006D4134">
      <w:pPr>
        <w:pStyle w:val="ListParagraph"/>
        <w:numPr>
          <w:ilvl w:val="0"/>
          <w:numId w:val="23"/>
        </w:numPr>
        <w:spacing w:after="240" w:line="312" w:lineRule="auto"/>
        <w:contextualSpacing w:val="0"/>
        <w:rPr>
          <w:rFonts w:cs="Arial"/>
          <w:sz w:val="18"/>
          <w:szCs w:val="18"/>
          <w:lang w:val="ro-RO" w:eastAsia="ro-RO"/>
        </w:rPr>
      </w:pPr>
      <w:r w:rsidRPr="002A5D78">
        <w:rPr>
          <w:rFonts w:cs="Arial"/>
          <w:sz w:val="18"/>
          <w:szCs w:val="18"/>
          <w:lang w:val="ro-RO" w:eastAsia="ro-RO"/>
        </w:rPr>
        <w:t xml:space="preserve">Zona caselor – colectarea se va realiza prin sistemul din poartă în poartă, unde gospodăriile vor primi pubele de </w:t>
      </w:r>
      <w:r w:rsidR="003F0DCB" w:rsidRPr="002A5D78">
        <w:rPr>
          <w:rFonts w:cs="Arial"/>
          <w:sz w:val="18"/>
          <w:szCs w:val="18"/>
          <w:lang w:val="ro-RO" w:eastAsia="ro-RO"/>
        </w:rPr>
        <w:t>240</w:t>
      </w:r>
      <w:r w:rsidRPr="002A5D78">
        <w:rPr>
          <w:rFonts w:cs="Arial"/>
          <w:sz w:val="18"/>
          <w:szCs w:val="18"/>
          <w:lang w:val="ro-RO" w:eastAsia="ro-RO"/>
        </w:rPr>
        <w:t xml:space="preserve"> l.</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termen de 6 luni de la data semnării contractului de delegare, Operatorul va trebui să identifice eventualele condominii care nu sunt organizate în asociații de proprietari/locatari și să stabilească măsurile necesare pentru asigurarea prestării la parametrii stabiliți prin documentația de atribuire a activității de salubrizare.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7030A0"/>
          <w:sz w:val="18"/>
          <w:szCs w:val="18"/>
        </w:rPr>
      </w:pPr>
      <w:r w:rsidRPr="002A5D78">
        <w:rPr>
          <w:rFonts w:ascii="Arial" w:hAnsi="Arial" w:cs="Arial"/>
          <w:sz w:val="18"/>
          <w:szCs w:val="18"/>
        </w:rPr>
        <w:t xml:space="preserve">Frecvența de colectare a deșeurilor menajere reziduale din zonele de blocuri este de </w:t>
      </w:r>
      <w:r w:rsidR="00A77554" w:rsidRPr="002A5D78">
        <w:rPr>
          <w:rFonts w:ascii="Arial" w:hAnsi="Arial" w:cs="Arial"/>
          <w:sz w:val="20"/>
          <w:szCs w:val="20"/>
        </w:rPr>
        <w:t xml:space="preserve">3 ori pe saptamana (156 ridicari/an) </w:t>
      </w:r>
      <w:r w:rsidRPr="002A5D78">
        <w:rPr>
          <w:rFonts w:ascii="Arial" w:hAnsi="Arial" w:cs="Arial"/>
          <w:color w:val="7030A0"/>
          <w:sz w:val="18"/>
          <w:szCs w:val="18"/>
        </w:rPr>
        <w:t xml:space="preserve">iar în zona de case este de </w:t>
      </w:r>
      <w:r w:rsidR="00A77554" w:rsidRPr="002A5D78">
        <w:rPr>
          <w:rFonts w:ascii="Arial" w:hAnsi="Arial" w:cs="Arial"/>
          <w:sz w:val="20"/>
          <w:szCs w:val="20"/>
        </w:rPr>
        <w:t xml:space="preserve">1 data pe saptamana </w:t>
      </w:r>
      <w:r w:rsidRPr="002A5D78">
        <w:rPr>
          <w:rFonts w:ascii="Arial" w:hAnsi="Arial" w:cs="Arial"/>
          <w:color w:val="7030A0"/>
          <w:sz w:val="18"/>
          <w:szCs w:val="18"/>
          <w:highlight w:val="yellow"/>
        </w:rPr>
        <w:t>52 ridicări/an</w:t>
      </w:r>
      <w:r w:rsidRPr="002A5D78">
        <w:rPr>
          <w:rFonts w:ascii="Arial" w:hAnsi="Arial" w:cs="Arial"/>
          <w:color w:val="7030A0"/>
          <w:sz w:val="18"/>
          <w:szCs w:val="18"/>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Frecvența de colectare a deșeurilor menajere reciclabile colectate separat este de:</w:t>
      </w:r>
    </w:p>
    <w:p w:rsidR="00EA47CC" w:rsidRPr="002A5D78" w:rsidRDefault="00EA47CC" w:rsidP="006D4134">
      <w:pPr>
        <w:pStyle w:val="ListParagraph"/>
        <w:widowControl w:val="0"/>
        <w:numPr>
          <w:ilvl w:val="0"/>
          <w:numId w:val="17"/>
        </w:numPr>
        <w:spacing w:line="312" w:lineRule="auto"/>
        <w:ind w:left="1195" w:hanging="357"/>
        <w:contextualSpacing w:val="0"/>
        <w:jc w:val="both"/>
        <w:rPr>
          <w:rFonts w:cs="Arial"/>
          <w:sz w:val="18"/>
          <w:szCs w:val="18"/>
          <w:lang w:val="ro-RO"/>
        </w:rPr>
      </w:pPr>
      <w:r w:rsidRPr="002A5D78">
        <w:rPr>
          <w:rFonts w:cs="Arial"/>
          <w:sz w:val="18"/>
          <w:szCs w:val="18"/>
          <w:lang w:val="ro-RO"/>
        </w:rPr>
        <w:t xml:space="preserve">Deșeurile de hârtie și carton de la populație </w:t>
      </w:r>
      <w:r w:rsidR="00A77554" w:rsidRPr="002A5D78">
        <w:rPr>
          <w:rFonts w:cs="Arial"/>
          <w:sz w:val="18"/>
          <w:szCs w:val="18"/>
          <w:lang w:val="ro-RO"/>
        </w:rPr>
        <w:t>din mediul urban zona blocuri 1 data pe saptamana (52 ridicari/an)</w:t>
      </w:r>
    </w:p>
    <w:p w:rsidR="00EA47CC" w:rsidRPr="002A5D78" w:rsidRDefault="00EA47CC" w:rsidP="006D4134">
      <w:pPr>
        <w:pStyle w:val="ListParagraph"/>
        <w:widowControl w:val="0"/>
        <w:numPr>
          <w:ilvl w:val="0"/>
          <w:numId w:val="17"/>
        </w:numPr>
        <w:spacing w:line="312" w:lineRule="auto"/>
        <w:ind w:left="1195" w:hanging="357"/>
        <w:contextualSpacing w:val="0"/>
        <w:jc w:val="both"/>
        <w:rPr>
          <w:rFonts w:cs="Arial"/>
          <w:sz w:val="18"/>
          <w:szCs w:val="18"/>
          <w:lang w:val="ro-RO"/>
        </w:rPr>
      </w:pPr>
      <w:r w:rsidRPr="002A5D78">
        <w:rPr>
          <w:rFonts w:cs="Arial"/>
          <w:sz w:val="18"/>
          <w:szCs w:val="18"/>
          <w:lang w:val="ro-RO"/>
        </w:rPr>
        <w:t>Deșeurile de hârtie și carton de la populație din mediul urban zona case – 1 data la 2 saptamani (26 ridicari/an)</w:t>
      </w:r>
    </w:p>
    <w:p w:rsidR="00EA47CC" w:rsidRPr="002A5D78" w:rsidRDefault="00EA47CC" w:rsidP="006D4134">
      <w:pPr>
        <w:pStyle w:val="ListParagraph"/>
        <w:widowControl w:val="0"/>
        <w:numPr>
          <w:ilvl w:val="0"/>
          <w:numId w:val="17"/>
        </w:numPr>
        <w:spacing w:line="312" w:lineRule="auto"/>
        <w:ind w:left="1195" w:hanging="357"/>
        <w:contextualSpacing w:val="0"/>
        <w:jc w:val="both"/>
        <w:rPr>
          <w:rFonts w:cs="Arial"/>
          <w:sz w:val="18"/>
          <w:szCs w:val="18"/>
          <w:lang w:val="ro-RO"/>
        </w:rPr>
      </w:pPr>
      <w:r w:rsidRPr="002A5D78">
        <w:rPr>
          <w:rFonts w:cs="Arial"/>
          <w:sz w:val="18"/>
          <w:szCs w:val="18"/>
          <w:lang w:val="ro-RO"/>
        </w:rPr>
        <w:t>Deșeurile de hârtie și carton de la populație din mediul rural – 1 data la 2 saptamani (26 ridicari/an)</w:t>
      </w:r>
    </w:p>
    <w:p w:rsidR="00EA47CC" w:rsidRPr="002A5D78" w:rsidRDefault="00EA47CC" w:rsidP="006D4134">
      <w:pPr>
        <w:keepNext w:val="0"/>
        <w:keepLines w:val="0"/>
        <w:widowControl w:val="0"/>
        <w:numPr>
          <w:ilvl w:val="0"/>
          <w:numId w:val="17"/>
        </w:numPr>
        <w:tabs>
          <w:tab w:val="num" w:pos="3242"/>
        </w:tabs>
        <w:spacing w:after="0" w:line="312" w:lineRule="auto"/>
        <w:ind w:hanging="357"/>
        <w:rPr>
          <w:rFonts w:ascii="Arial" w:hAnsi="Arial" w:cs="Arial"/>
          <w:sz w:val="18"/>
          <w:szCs w:val="18"/>
        </w:rPr>
      </w:pPr>
      <w:r w:rsidRPr="002A5D78">
        <w:rPr>
          <w:rFonts w:ascii="Arial" w:hAnsi="Arial" w:cs="Arial"/>
          <w:sz w:val="18"/>
          <w:szCs w:val="18"/>
        </w:rPr>
        <w:t>Deșeurile de plastic si metal de la populație din mediul urban zona de blocuri  - 1 data pe saptamana (52 ridicări/an)</w:t>
      </w:r>
    </w:p>
    <w:p w:rsidR="00EA47CC" w:rsidRPr="002A5D78" w:rsidRDefault="00EA47CC" w:rsidP="006D4134">
      <w:pPr>
        <w:keepNext w:val="0"/>
        <w:keepLines w:val="0"/>
        <w:widowControl w:val="0"/>
        <w:numPr>
          <w:ilvl w:val="0"/>
          <w:numId w:val="17"/>
        </w:numPr>
        <w:tabs>
          <w:tab w:val="num" w:pos="3242"/>
        </w:tabs>
        <w:spacing w:after="0" w:line="312" w:lineRule="auto"/>
        <w:ind w:hanging="357"/>
        <w:rPr>
          <w:rFonts w:ascii="Arial" w:hAnsi="Arial" w:cs="Arial"/>
          <w:sz w:val="18"/>
          <w:szCs w:val="18"/>
        </w:rPr>
      </w:pPr>
      <w:r w:rsidRPr="002A5D78">
        <w:rPr>
          <w:rFonts w:ascii="Arial" w:hAnsi="Arial" w:cs="Arial"/>
          <w:sz w:val="18"/>
          <w:szCs w:val="18"/>
        </w:rPr>
        <w:lastRenderedPageBreak/>
        <w:t>Deșeurile de plastic si metal de la populație din mediul urban zona de case  - 1 data la 2 saptamani (26 ridicari/an)</w:t>
      </w:r>
    </w:p>
    <w:p w:rsidR="00EA47CC" w:rsidRPr="002A5D78" w:rsidRDefault="00EA47CC" w:rsidP="006D4134">
      <w:pPr>
        <w:keepNext w:val="0"/>
        <w:keepLines w:val="0"/>
        <w:widowControl w:val="0"/>
        <w:numPr>
          <w:ilvl w:val="0"/>
          <w:numId w:val="17"/>
        </w:numPr>
        <w:tabs>
          <w:tab w:val="num" w:pos="3242"/>
        </w:tabs>
        <w:spacing w:after="0" w:line="312" w:lineRule="auto"/>
        <w:ind w:hanging="357"/>
        <w:rPr>
          <w:rFonts w:ascii="Arial" w:hAnsi="Arial" w:cs="Arial"/>
          <w:sz w:val="18"/>
          <w:szCs w:val="18"/>
        </w:rPr>
      </w:pPr>
      <w:r w:rsidRPr="002A5D78">
        <w:rPr>
          <w:rFonts w:ascii="Arial" w:hAnsi="Arial" w:cs="Arial"/>
          <w:sz w:val="18"/>
          <w:szCs w:val="18"/>
        </w:rPr>
        <w:t>Deșeurile de plastic si metal de la populație din mediul rural  - 1 data la 2 saptamani (26 ridicari/an)</w:t>
      </w:r>
    </w:p>
    <w:p w:rsidR="00EA47CC" w:rsidRPr="002A5D78" w:rsidRDefault="00EA47CC" w:rsidP="006D4134">
      <w:pPr>
        <w:keepNext w:val="0"/>
        <w:keepLines w:val="0"/>
        <w:widowControl w:val="0"/>
        <w:numPr>
          <w:ilvl w:val="0"/>
          <w:numId w:val="17"/>
        </w:numPr>
        <w:tabs>
          <w:tab w:val="num" w:pos="3242"/>
        </w:tabs>
        <w:spacing w:after="0" w:line="312" w:lineRule="auto"/>
        <w:ind w:hanging="357"/>
        <w:rPr>
          <w:rFonts w:ascii="Arial" w:hAnsi="Arial" w:cs="Arial"/>
          <w:sz w:val="18"/>
          <w:szCs w:val="18"/>
        </w:rPr>
      </w:pPr>
      <w:r w:rsidRPr="002A5D78">
        <w:rPr>
          <w:rFonts w:ascii="Arial" w:hAnsi="Arial" w:cs="Arial"/>
          <w:sz w:val="18"/>
          <w:szCs w:val="18"/>
        </w:rPr>
        <w:t>Deșeurile de sticlă de la populație din mediul urban  – 1 data la 2 saptamani (2</w:t>
      </w:r>
      <w:r w:rsidR="000E3FDE">
        <w:rPr>
          <w:rFonts w:ascii="Arial" w:hAnsi="Arial" w:cs="Arial"/>
          <w:sz w:val="18"/>
          <w:szCs w:val="18"/>
        </w:rPr>
        <w:t>6</w:t>
      </w:r>
      <w:r w:rsidRPr="002A5D78">
        <w:rPr>
          <w:rFonts w:ascii="Arial" w:hAnsi="Arial" w:cs="Arial"/>
          <w:sz w:val="18"/>
          <w:szCs w:val="18"/>
        </w:rPr>
        <w:t xml:space="preserve"> ridicari/an) Cu acordul delegatarului, Intervalul de timp poate fi micșorat/mărit de delegat în funcție de gradul de umplere a recipientelor – corelat cu implementarea SRG.</w:t>
      </w:r>
    </w:p>
    <w:p w:rsidR="00EA47CC" w:rsidRPr="002A5D78" w:rsidRDefault="00EA47CC" w:rsidP="006D4134">
      <w:pPr>
        <w:keepNext w:val="0"/>
        <w:keepLines w:val="0"/>
        <w:widowControl w:val="0"/>
        <w:numPr>
          <w:ilvl w:val="0"/>
          <w:numId w:val="17"/>
        </w:numPr>
        <w:tabs>
          <w:tab w:val="num" w:pos="3242"/>
        </w:tabs>
        <w:spacing w:after="0" w:line="312" w:lineRule="auto"/>
        <w:ind w:hanging="357"/>
        <w:rPr>
          <w:rFonts w:ascii="Arial" w:hAnsi="Arial" w:cs="Arial"/>
          <w:sz w:val="18"/>
          <w:szCs w:val="18"/>
        </w:rPr>
      </w:pPr>
      <w:r w:rsidRPr="002A5D78">
        <w:rPr>
          <w:rFonts w:ascii="Arial" w:hAnsi="Arial" w:cs="Arial"/>
          <w:sz w:val="18"/>
          <w:szCs w:val="18"/>
        </w:rPr>
        <w:t>Deșeurile de sticlă de la populație din mediul rural - 1 data la 4 saptamani (12 ridicari/an)</w:t>
      </w:r>
    </w:p>
    <w:p w:rsidR="00EA47CC" w:rsidRPr="002A5D78" w:rsidRDefault="00EA47CC" w:rsidP="00EA47CC">
      <w:pPr>
        <w:keepNext w:val="0"/>
        <w:keepLines w:val="0"/>
        <w:widowControl w:val="0"/>
        <w:tabs>
          <w:tab w:val="num" w:pos="3242"/>
        </w:tabs>
        <w:spacing w:after="240" w:line="312" w:lineRule="auto"/>
        <w:ind w:left="1200"/>
        <w:rPr>
          <w:rFonts w:ascii="Arial" w:hAnsi="Arial" w:cs="Arial"/>
          <w:sz w:val="20"/>
          <w:szCs w:val="20"/>
        </w:rPr>
      </w:pPr>
    </w:p>
    <w:p w:rsidR="00543823" w:rsidRPr="002A5D78" w:rsidRDefault="00EA47CC"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20"/>
          <w:szCs w:val="20"/>
        </w:rPr>
        <w:t xml:space="preserve">Frecvența de colectare a </w:t>
      </w:r>
      <w:r w:rsidRPr="002A5D78">
        <w:rPr>
          <w:rFonts w:ascii="Arial" w:hAnsi="Arial" w:cs="Arial"/>
          <w:sz w:val="20"/>
          <w:szCs w:val="20"/>
          <w:u w:val="single"/>
        </w:rPr>
        <w:t>biodeșeurilor menajere</w:t>
      </w:r>
      <w:r w:rsidRPr="002A5D78">
        <w:rPr>
          <w:rFonts w:ascii="Arial" w:hAnsi="Arial" w:cs="Arial"/>
          <w:sz w:val="20"/>
          <w:szCs w:val="20"/>
        </w:rPr>
        <w:t xml:space="preserve"> este de 3 ori pe săptămâna (156 ridicări/an) in zona de blocuri iar in zona de case de 1 data pe săptămâna (52 ridicări/an)</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zilele caniculare</w:t>
      </w:r>
      <w:r w:rsidRPr="002A5D78">
        <w:rPr>
          <w:rStyle w:val="FootnoteReference"/>
          <w:rFonts w:ascii="Arial" w:hAnsi="Arial" w:cs="Arial"/>
          <w:sz w:val="18"/>
          <w:szCs w:val="18"/>
        </w:rPr>
        <w:footnoteReference w:id="1"/>
      </w:r>
      <w:r w:rsidRPr="002A5D78">
        <w:rPr>
          <w:rFonts w:ascii="Arial" w:hAnsi="Arial" w:cs="Arial"/>
          <w:sz w:val="18"/>
          <w:szCs w:val="18"/>
        </w:rPr>
        <w:t xml:space="preserve"> se va asigura colectarea deșeurilor cu o frecvență mai ridicată decât cea menționată, astfel încât să fie redusă la minim probabilitatea de apariție a mirosurilor neplăcute.</w:t>
      </w:r>
    </w:p>
    <w:p w:rsidR="00543823" w:rsidRPr="002A5D78" w:rsidRDefault="00543823" w:rsidP="006D4134">
      <w:pPr>
        <w:widowControl w:val="0"/>
        <w:numPr>
          <w:ilvl w:val="0"/>
          <w:numId w:val="28"/>
        </w:numPr>
        <w:spacing w:after="240" w:line="312" w:lineRule="auto"/>
        <w:ind w:left="840" w:hanging="840"/>
        <w:rPr>
          <w:rFonts w:ascii="Arial" w:hAnsi="Arial" w:cs="Arial"/>
          <w:color w:val="7030A0"/>
          <w:sz w:val="18"/>
          <w:szCs w:val="18"/>
        </w:rPr>
      </w:pPr>
      <w:r w:rsidRPr="002A5D78">
        <w:rPr>
          <w:rFonts w:ascii="Arial" w:hAnsi="Arial" w:cs="Arial"/>
          <w:color w:val="7030A0"/>
          <w:sz w:val="18"/>
          <w:szCs w:val="18"/>
        </w:rPr>
        <w:t xml:space="preserve">Numărul de recipiente puse la dispoziția Operatorului de către delegatar pentru colectarea deșeurilor menajere este prezentat în </w:t>
      </w:r>
      <w:hyperlink w:anchor="_ANEXA_5_BUNURILE" w:history="1">
        <w:r w:rsidRPr="002A5D78">
          <w:rPr>
            <w:rStyle w:val="Hyperlink"/>
            <w:rFonts w:ascii="Arial" w:hAnsi="Arial" w:cs="Arial"/>
            <w:color w:val="7030A0"/>
            <w:sz w:val="18"/>
            <w:szCs w:val="18"/>
          </w:rPr>
          <w:t>Anexa nr. 6</w:t>
        </w:r>
      </w:hyperlink>
      <w:r w:rsidRPr="002A5D78">
        <w:rPr>
          <w:rFonts w:ascii="Arial" w:hAnsi="Arial" w:cs="Arial"/>
          <w:color w:val="7030A0"/>
          <w:sz w:val="18"/>
          <w:szCs w:val="18"/>
        </w:rPr>
        <w:t xml:space="preserve"> la prezentul caiet de sarcini.</w:t>
      </w:r>
    </w:p>
    <w:p w:rsidR="00543823" w:rsidRPr="002A5D78" w:rsidRDefault="00543823" w:rsidP="006D4134">
      <w:pPr>
        <w:widowControl w:val="0"/>
        <w:numPr>
          <w:ilvl w:val="0"/>
          <w:numId w:val="28"/>
        </w:numPr>
        <w:spacing w:after="240" w:line="312" w:lineRule="auto"/>
        <w:ind w:left="840" w:hanging="840"/>
        <w:rPr>
          <w:rFonts w:ascii="Arial" w:hAnsi="Arial" w:cs="Arial"/>
          <w:color w:val="7030A0"/>
          <w:sz w:val="18"/>
          <w:szCs w:val="18"/>
        </w:rPr>
      </w:pPr>
      <w:r w:rsidRPr="002A5D78">
        <w:rPr>
          <w:rFonts w:ascii="Arial" w:hAnsi="Arial" w:cs="Arial"/>
          <w:color w:val="7030A0"/>
          <w:sz w:val="18"/>
          <w:szCs w:val="18"/>
        </w:rPr>
        <w:t xml:space="preserve">Numărul de recipiente care trebuie puse la dispoziție de către Operator, pentru colectarea deșeurilor menajere este prezentat în </w:t>
      </w:r>
      <w:hyperlink w:anchor="_ANEXA_6_INFRASTRUCTURA" w:history="1">
        <w:r w:rsidRPr="002A5D78">
          <w:rPr>
            <w:rStyle w:val="Hyperlink"/>
            <w:rFonts w:ascii="Arial" w:hAnsi="Arial" w:cs="Arial"/>
            <w:color w:val="7030A0"/>
            <w:sz w:val="18"/>
            <w:szCs w:val="18"/>
          </w:rPr>
          <w:t>Anexa nr. 7</w:t>
        </w:r>
      </w:hyperlink>
      <w:r w:rsidRPr="002A5D78">
        <w:rPr>
          <w:rFonts w:ascii="Arial" w:hAnsi="Arial" w:cs="Arial"/>
          <w:color w:val="7030A0"/>
          <w:sz w:val="18"/>
          <w:szCs w:val="18"/>
        </w:rPr>
        <w:t xml:space="preserve"> la prezentul caiet de sarcini.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Este interzisă amestecarea</w:t>
      </w:r>
      <w:r w:rsidR="003F2D62" w:rsidRPr="002A5D78">
        <w:rPr>
          <w:rFonts w:ascii="Arial" w:hAnsi="Arial" w:cs="Arial"/>
          <w:sz w:val="18"/>
          <w:szCs w:val="18"/>
        </w:rPr>
        <w:t xml:space="preserve"> deșeurilor reciclabile colectat</w:t>
      </w:r>
      <w:r w:rsidRPr="002A5D78">
        <w:rPr>
          <w:rFonts w:ascii="Arial" w:hAnsi="Arial" w:cs="Arial"/>
          <w:sz w:val="18"/>
          <w:szCs w:val="18"/>
        </w:rPr>
        <w:t>e separat în mașina de colectare.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este obligat să colecteze deșeurile din toate recipientele care sunt pline sau parțial pline (pubele și containere) de pe traseu. După golire, recipientele trebuie să ajungă la locul de unde Operatorul le-a ridicat sau la locul lor obișnuit. Operatorul se va asigura că toate containerele sunt protejate, blocându-le din nou roțile, după caz, în urma colectării. Capacul trebuie mereu închis după golire. </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este de asemenea obligat să curețe platformele punctelor de colectare la fiecare colectare.  </w:t>
      </w:r>
      <w:r w:rsidR="00EA47CC" w:rsidRPr="002A5D78">
        <w:rPr>
          <w:rFonts w:ascii="Arial" w:hAnsi="Arial" w:cs="Arial"/>
          <w:sz w:val="20"/>
          <w:szCs w:val="20"/>
        </w:rPr>
        <w:t xml:space="preserve">De asemenea </w:t>
      </w:r>
      <w:r w:rsidR="00EA47CC" w:rsidRPr="002A5D78">
        <w:rPr>
          <w:rFonts w:ascii="Arial" w:hAnsi="Arial" w:cs="Arial"/>
          <w:sz w:val="18"/>
          <w:szCs w:val="18"/>
        </w:rPr>
        <w:t>Operatorul are obligația colectării deșeurilor amplasate pe o raza de 2-3 m in jurul fiecărei platforme de colectare (in special in mediul urban – zona de blocuri) in măsura in care deșeurile corespund fluxurilor din prezenta documentație. In cazul in care situația depunerii deșeurilor in afara platformei/recipientelor de colectare are caracter repetitiv, acesta va informa Delegatarul si împreuna cu acesta vor stabili masurile de remediere necesare aflate in controlul fiecărei parți (de ex: informarea utilizatorilor, redimensionarea platformelor, securizarea acestora, masuri coercitive, etc.)</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În cazul împrăștierii </w:t>
      </w:r>
      <w:r w:rsidR="0058073D" w:rsidRPr="002A5D78">
        <w:rPr>
          <w:rFonts w:ascii="Arial" w:hAnsi="Arial" w:cs="Arial"/>
          <w:sz w:val="18"/>
          <w:szCs w:val="18"/>
        </w:rPr>
        <w:t xml:space="preserve">accidentale a </w:t>
      </w:r>
      <w:r w:rsidRPr="002A5D78">
        <w:rPr>
          <w:rFonts w:ascii="Arial" w:hAnsi="Arial" w:cs="Arial"/>
          <w:sz w:val="18"/>
          <w:szCs w:val="18"/>
        </w:rPr>
        <w:t>deșeurilor din containere sau vehicule în timpul colectării sau transportului până la locul de tratare/eliminare, Operatorul are obligația de a le îndepărta</w:t>
      </w:r>
      <w:r w:rsidR="00EA47CC" w:rsidRPr="002A5D78">
        <w:rPr>
          <w:rFonts w:ascii="Arial" w:hAnsi="Arial" w:cs="Arial"/>
          <w:sz w:val="18"/>
          <w:szCs w:val="18"/>
        </w:rPr>
        <w:t xml:space="preserve"> imediat (Constituind un real pericol pentru traficul rutier sau pietonal un asemenea incident)</w:t>
      </w:r>
      <w:r w:rsidRPr="002A5D78">
        <w:rPr>
          <w:rFonts w:ascii="Arial" w:hAnsi="Arial" w:cs="Arial"/>
          <w:sz w:val="18"/>
          <w:szCs w:val="18"/>
        </w:rPr>
        <w:t xml:space="preserve">. </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nu va avea obligația de a goli recipientele pentru deșeuri în următoarele cazuri: </w:t>
      </w:r>
    </w:p>
    <w:p w:rsidR="00543823" w:rsidRPr="002A5D78" w:rsidRDefault="00543823" w:rsidP="00543823">
      <w:pPr>
        <w:keepNext w:val="0"/>
        <w:keepLines w:val="0"/>
        <w:widowControl w:val="0"/>
        <w:numPr>
          <w:ilvl w:val="0"/>
          <w:numId w:val="5"/>
        </w:numPr>
        <w:tabs>
          <w:tab w:val="clear" w:pos="780"/>
          <w:tab w:val="num" w:pos="1170"/>
        </w:tabs>
        <w:spacing w:after="240" w:line="312" w:lineRule="auto"/>
        <w:ind w:left="1170"/>
        <w:rPr>
          <w:rFonts w:ascii="Arial" w:hAnsi="Arial" w:cs="Arial"/>
          <w:sz w:val="18"/>
          <w:szCs w:val="18"/>
        </w:rPr>
      </w:pPr>
      <w:r w:rsidRPr="002A5D78">
        <w:rPr>
          <w:rFonts w:ascii="Arial" w:hAnsi="Arial" w:cs="Arial"/>
          <w:sz w:val="18"/>
          <w:szCs w:val="18"/>
        </w:rPr>
        <w:t>Dacă recipientele care aparțin clienților/utilizatorilor individuali nu sunt amplasate în afara proprietății acestora, pe domeniu</w:t>
      </w:r>
      <w:r w:rsidR="00411FF8" w:rsidRPr="002A5D78">
        <w:rPr>
          <w:rFonts w:ascii="Arial" w:hAnsi="Arial" w:cs="Arial"/>
          <w:sz w:val="18"/>
          <w:szCs w:val="18"/>
        </w:rPr>
        <w:t>l</w:t>
      </w:r>
      <w:r w:rsidRPr="002A5D78">
        <w:rPr>
          <w:rFonts w:ascii="Arial" w:hAnsi="Arial" w:cs="Arial"/>
          <w:sz w:val="18"/>
          <w:szCs w:val="18"/>
        </w:rPr>
        <w:t xml:space="preserve"> public, la ora și data stabilită pentru colectare.</w:t>
      </w:r>
    </w:p>
    <w:p w:rsidR="00543823" w:rsidRPr="002A5D78" w:rsidRDefault="00543823" w:rsidP="00543823">
      <w:pPr>
        <w:keepNext w:val="0"/>
        <w:keepLines w:val="0"/>
        <w:widowControl w:val="0"/>
        <w:numPr>
          <w:ilvl w:val="0"/>
          <w:numId w:val="5"/>
        </w:numPr>
        <w:tabs>
          <w:tab w:val="clear" w:pos="780"/>
          <w:tab w:val="num" w:pos="1170"/>
        </w:tabs>
        <w:spacing w:after="240" w:line="312" w:lineRule="auto"/>
        <w:ind w:left="1170"/>
        <w:rPr>
          <w:rFonts w:ascii="Arial" w:hAnsi="Arial" w:cs="Arial"/>
          <w:sz w:val="18"/>
          <w:szCs w:val="18"/>
        </w:rPr>
      </w:pPr>
      <w:r w:rsidRPr="002A5D78">
        <w:rPr>
          <w:rFonts w:ascii="Arial" w:hAnsi="Arial" w:cs="Arial"/>
          <w:sz w:val="18"/>
          <w:szCs w:val="18"/>
        </w:rPr>
        <w:t>Dacă proprietarii sau reprezentanții acestora și-au neglijat responsabilitatea de a curăța de zăpadă aleile și șoseaua/ trotuarul din fața recipientului (dacă este necesar), cauzând un inconvenient serios pentru personalul Delegatului.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cazul în care recipientele sunt umplute până la refuz în mod repetat, îngreunând astfel manipularea, Operatorul va trebui să ia următoarele măsuri:</w:t>
      </w:r>
    </w:p>
    <w:p w:rsidR="00543823" w:rsidRPr="002A5D78" w:rsidRDefault="00543823" w:rsidP="00543823">
      <w:pPr>
        <w:keepNext w:val="0"/>
        <w:keepLines w:val="0"/>
        <w:widowControl w:val="0"/>
        <w:numPr>
          <w:ilvl w:val="0"/>
          <w:numId w:val="6"/>
        </w:numPr>
        <w:tabs>
          <w:tab w:val="clear" w:pos="780"/>
          <w:tab w:val="num" w:pos="1080"/>
        </w:tabs>
        <w:spacing w:after="240" w:line="312" w:lineRule="auto"/>
        <w:ind w:left="1170"/>
        <w:rPr>
          <w:rFonts w:ascii="Arial" w:hAnsi="Arial" w:cs="Arial"/>
          <w:sz w:val="18"/>
          <w:szCs w:val="18"/>
        </w:rPr>
      </w:pPr>
      <w:r w:rsidRPr="002A5D78">
        <w:rPr>
          <w:rFonts w:ascii="Arial" w:hAnsi="Arial" w:cs="Arial"/>
          <w:sz w:val="18"/>
          <w:szCs w:val="18"/>
        </w:rPr>
        <w:lastRenderedPageBreak/>
        <w:t>Pentru recipientele aflate în proprietate publică: Operatorul va furniza recipiente suplimentare și/sau va crește frecvența colectării pentru a rezolva problema;</w:t>
      </w:r>
    </w:p>
    <w:p w:rsidR="00543823" w:rsidRPr="002A5D78" w:rsidRDefault="00EA47CC" w:rsidP="00EA47CC">
      <w:pPr>
        <w:keepNext w:val="0"/>
        <w:keepLines w:val="0"/>
        <w:widowControl w:val="0"/>
        <w:numPr>
          <w:ilvl w:val="0"/>
          <w:numId w:val="6"/>
        </w:numPr>
        <w:tabs>
          <w:tab w:val="clear" w:pos="780"/>
          <w:tab w:val="num" w:pos="1080"/>
        </w:tabs>
        <w:spacing w:after="240" w:line="312" w:lineRule="auto"/>
        <w:ind w:left="1170"/>
        <w:rPr>
          <w:rFonts w:ascii="Arial" w:hAnsi="Arial" w:cs="Arial"/>
          <w:sz w:val="18"/>
          <w:szCs w:val="18"/>
        </w:rPr>
      </w:pPr>
      <w:r w:rsidRPr="002A5D78">
        <w:rPr>
          <w:rFonts w:ascii="Arial" w:hAnsi="Arial" w:cs="Arial"/>
          <w:sz w:val="18"/>
          <w:szCs w:val="18"/>
        </w:rPr>
        <w:t xml:space="preserve">Pentru recipientele aflate pe proprietate privată: Operatorul îl va informa pe utilizator despre problemă printr-o înștiințare, menționând cantitatea contractuala aferenta fiecărui utilizator in conformitate cu indicii de generare a </w:t>
      </w:r>
      <w:r w:rsidR="00292EB1" w:rsidRPr="002A5D78">
        <w:rPr>
          <w:rFonts w:ascii="Arial" w:hAnsi="Arial" w:cs="Arial"/>
          <w:sz w:val="18"/>
          <w:szCs w:val="18"/>
        </w:rPr>
        <w:t>deșeurilor</w:t>
      </w:r>
      <w:r w:rsidRPr="002A5D78">
        <w:rPr>
          <w:rFonts w:ascii="Arial" w:hAnsi="Arial" w:cs="Arial"/>
          <w:sz w:val="18"/>
          <w:szCs w:val="18"/>
        </w:rPr>
        <w:t xml:space="preserve">, modalitatea de separare la sursa a </w:t>
      </w:r>
      <w:r w:rsidR="00292EB1" w:rsidRPr="002A5D78">
        <w:rPr>
          <w:rFonts w:ascii="Arial" w:hAnsi="Arial" w:cs="Arial"/>
          <w:sz w:val="18"/>
          <w:szCs w:val="18"/>
        </w:rPr>
        <w:t>deșeurilor</w:t>
      </w:r>
      <w:r w:rsidRPr="002A5D78">
        <w:rPr>
          <w:rFonts w:ascii="Arial" w:hAnsi="Arial" w:cs="Arial"/>
          <w:sz w:val="18"/>
          <w:szCs w:val="18"/>
        </w:rPr>
        <w:t xml:space="preserve"> reciclabile si a </w:t>
      </w:r>
      <w:r w:rsidR="00292EB1" w:rsidRPr="002A5D78">
        <w:rPr>
          <w:rFonts w:ascii="Arial" w:hAnsi="Arial" w:cs="Arial"/>
          <w:sz w:val="18"/>
          <w:szCs w:val="18"/>
        </w:rPr>
        <w:t>biodeșeurilor</w:t>
      </w:r>
      <w:r w:rsidRPr="002A5D78">
        <w:rPr>
          <w:rFonts w:ascii="Arial" w:hAnsi="Arial" w:cs="Arial"/>
          <w:sz w:val="18"/>
          <w:szCs w:val="18"/>
        </w:rPr>
        <w:t xml:space="preserve">, urmând ca Operatorul să îi furnizeze un recipient suplimentar in cazul in care este respectata modalitatea de colectare separata la sursa  pentru fiecare flux de </w:t>
      </w:r>
      <w:r w:rsidR="00292EB1" w:rsidRPr="002A5D78">
        <w:rPr>
          <w:rFonts w:ascii="Arial" w:hAnsi="Arial" w:cs="Arial"/>
          <w:sz w:val="18"/>
          <w:szCs w:val="18"/>
        </w:rPr>
        <w:t>deșeuri</w:t>
      </w:r>
      <w:r w:rsidRPr="002A5D78">
        <w:rPr>
          <w:rFonts w:ascii="Arial" w:hAnsi="Arial" w:cs="Arial"/>
          <w:sz w:val="18"/>
          <w:szCs w:val="18"/>
        </w:rPr>
        <w:t xml:space="preserve"> (de exemplu daca creste </w:t>
      </w:r>
      <w:r w:rsidR="00292EB1" w:rsidRPr="002A5D78">
        <w:rPr>
          <w:rFonts w:ascii="Arial" w:hAnsi="Arial" w:cs="Arial"/>
          <w:sz w:val="18"/>
          <w:szCs w:val="18"/>
        </w:rPr>
        <w:t>numărul</w:t>
      </w:r>
      <w:r w:rsidRPr="002A5D78">
        <w:rPr>
          <w:rFonts w:ascii="Arial" w:hAnsi="Arial" w:cs="Arial"/>
          <w:sz w:val="18"/>
          <w:szCs w:val="18"/>
        </w:rPr>
        <w:t xml:space="preserve"> utilizatorilor intr-un anumit imobil).</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sz w:val="18"/>
          <w:szCs w:val="18"/>
        </w:rPr>
        <w:t>Colectarea se va face de luni până duminică inclusiv și cu ocazia sărbătorilor legale</w:t>
      </w:r>
      <w:r w:rsidR="00287518" w:rsidRPr="002A5D78">
        <w:rPr>
          <w:rFonts w:ascii="Arial" w:hAnsi="Arial" w:cs="Arial"/>
          <w:sz w:val="18"/>
          <w:szCs w:val="18"/>
        </w:rPr>
        <w:t xml:space="preserve"> in funcție de frecventa de colectare, de graficul de colectare aprobat, corelat cu programul de funcționare al instalațiilor de transfer/tratare/depozitare</w:t>
      </w:r>
      <w:r w:rsidRPr="002A5D78">
        <w:rPr>
          <w:rFonts w:ascii="Arial" w:hAnsi="Arial" w:cs="Arial"/>
          <w:sz w:val="18"/>
          <w:szCs w:val="18"/>
        </w:rPr>
        <w:t>.</w:t>
      </w:r>
    </w:p>
    <w:p w:rsidR="00543823" w:rsidRPr="002A5D78" w:rsidRDefault="00543823" w:rsidP="006D4134">
      <w:pPr>
        <w:widowControl w:val="0"/>
        <w:numPr>
          <w:ilvl w:val="0"/>
          <w:numId w:val="28"/>
        </w:numPr>
        <w:spacing w:after="240" w:line="312" w:lineRule="auto"/>
        <w:ind w:left="840" w:hanging="840"/>
        <w:rPr>
          <w:rFonts w:ascii="Arial" w:hAnsi="Arial" w:cs="Arial"/>
          <w:sz w:val="18"/>
          <w:szCs w:val="18"/>
        </w:rPr>
      </w:pPr>
      <w:r w:rsidRPr="002A5D78">
        <w:rPr>
          <w:rFonts w:ascii="Arial" w:hAnsi="Arial" w:cs="Arial"/>
          <w:color w:val="000000"/>
          <w:sz w:val="18"/>
          <w:szCs w:val="18"/>
        </w:rPr>
        <w:t xml:space="preserve">Operatorul trebuie să asigure mijloacele de transport/echipamentele necesare pentru colectarea și transportul întregii cantități de deșeuri menajere, având în vedere cantitățile de deșeuri și frecvența de colectare cerută, </w:t>
      </w:r>
      <w:r w:rsidRPr="002A5D78">
        <w:rPr>
          <w:rFonts w:ascii="Arial" w:hAnsi="Arial" w:cs="Arial"/>
          <w:sz w:val="18"/>
          <w:szCs w:val="18"/>
        </w:rPr>
        <w:t xml:space="preserve">conform cerințelor din </w:t>
      </w:r>
      <w:hyperlink w:anchor="_ANEXA_6_INFRASTRUCTURA" w:history="1">
        <w:r w:rsidRPr="002A5D78">
          <w:rPr>
            <w:rStyle w:val="Hyperlink"/>
            <w:rFonts w:ascii="Arial" w:hAnsi="Arial" w:cs="Arial"/>
            <w:sz w:val="18"/>
            <w:szCs w:val="18"/>
          </w:rPr>
          <w:t>Anexa nr. 7</w:t>
        </w:r>
      </w:hyperlink>
      <w:r w:rsidRPr="002A5D78">
        <w:rPr>
          <w:rFonts w:ascii="Arial" w:hAnsi="Arial" w:cs="Arial"/>
          <w:sz w:val="18"/>
          <w:szCs w:val="18"/>
        </w:rPr>
        <w:t>.</w:t>
      </w:r>
    </w:p>
    <w:p w:rsidR="00543823" w:rsidRPr="002A5D78" w:rsidRDefault="00543823" w:rsidP="00543823">
      <w:pPr>
        <w:pStyle w:val="Heading3"/>
        <w:keepNext w:val="0"/>
        <w:numPr>
          <w:ilvl w:val="0"/>
          <w:numId w:val="0"/>
        </w:numPr>
        <w:tabs>
          <w:tab w:val="left" w:pos="720"/>
        </w:tabs>
        <w:spacing w:after="240" w:line="312" w:lineRule="auto"/>
        <w:jc w:val="both"/>
        <w:rPr>
          <w:rFonts w:ascii="Arial" w:hAnsi="Arial" w:cs="Arial"/>
          <w:sz w:val="18"/>
          <w:szCs w:val="18"/>
        </w:rPr>
      </w:pPr>
      <w:bookmarkStart w:id="51" w:name="_Toc451782783"/>
      <w:bookmarkStart w:id="52" w:name="_Toc145940995"/>
      <w:r w:rsidRPr="002A5D78">
        <w:rPr>
          <w:rFonts w:ascii="Arial" w:hAnsi="Arial" w:cs="Arial"/>
          <w:sz w:val="18"/>
          <w:szCs w:val="18"/>
        </w:rPr>
        <w:t>1.2</w:t>
      </w:r>
      <w:r w:rsidRPr="002A5D78">
        <w:rPr>
          <w:rFonts w:ascii="Arial" w:hAnsi="Arial" w:cs="Arial"/>
          <w:sz w:val="18"/>
          <w:szCs w:val="18"/>
        </w:rPr>
        <w:tab/>
        <w:t xml:space="preserve"> Colectarea separată și gestionarea deșeurilor similare</w:t>
      </w:r>
      <w:bookmarkEnd w:id="48"/>
      <w:bookmarkEnd w:id="49"/>
      <w:bookmarkEnd w:id="51"/>
      <w:bookmarkEnd w:id="52"/>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bookmarkStart w:id="53" w:name="_Toc393832851"/>
      <w:bookmarkStart w:id="54" w:name="_Toc337924451"/>
      <w:bookmarkStart w:id="55" w:name="_Toc440969601"/>
      <w:r w:rsidRPr="002A5D78">
        <w:rPr>
          <w:rFonts w:ascii="Arial" w:hAnsi="Arial" w:cs="Arial"/>
          <w:color w:val="000000"/>
          <w:sz w:val="18"/>
          <w:szCs w:val="18"/>
        </w:rPr>
        <w:t>Operatorul are obligația de a desfășura activitățile de colectare și transport a deșeurilor similare, în condițiile legii, de la toți utilizatorii non-casnici, astfel cum sunt aceștia definiți de contractul încheiat cu Delegatarul, în speță operatorii economici și toate instituțiile care își desfășoară activitatea în zona delegată.</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Prin deșeuri similare se înțelege deșeurile care din punctul de vedere al naturii și al compoziției sunt comparabile cu deșeurile menajere, generate din comerț, industrie și instituții (ex. deșeuri generate în urma activităților de birou, deșeurile generate în unități de învățământ etc.), cu excepția deșeurilor din producție, din agricultură și din activități forestiere.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p>
    <w:p w:rsidR="00543823" w:rsidRPr="002A5D78" w:rsidRDefault="00543823" w:rsidP="00543823">
      <w:pPr>
        <w:keepNext w:val="0"/>
        <w:keepLines w:val="0"/>
        <w:widowControl w:val="0"/>
        <w:numPr>
          <w:ilvl w:val="0"/>
          <w:numId w:val="7"/>
        </w:numPr>
        <w:spacing w:after="240" w:line="312" w:lineRule="auto"/>
        <w:rPr>
          <w:rFonts w:ascii="Arial" w:hAnsi="Arial" w:cs="Arial"/>
          <w:sz w:val="18"/>
          <w:szCs w:val="18"/>
        </w:rPr>
      </w:pPr>
      <w:r w:rsidRPr="002A5D78">
        <w:rPr>
          <w:rFonts w:ascii="Arial" w:hAnsi="Arial" w:cs="Arial"/>
          <w:sz w:val="18"/>
          <w:szCs w:val="18"/>
        </w:rPr>
        <w:t>Următoarele categorii de operatori economici/instituții vor colecta separat deșeuri similare:</w:t>
      </w:r>
    </w:p>
    <w:p w:rsidR="00543823" w:rsidRPr="002A5D78" w:rsidRDefault="00AE0008" w:rsidP="00543823">
      <w:pPr>
        <w:keepNext w:val="0"/>
        <w:keepLines w:val="0"/>
        <w:widowControl w:val="0"/>
        <w:numPr>
          <w:ilvl w:val="0"/>
          <w:numId w:val="8"/>
        </w:numPr>
        <w:spacing w:after="240" w:line="312" w:lineRule="auto"/>
        <w:rPr>
          <w:rFonts w:ascii="Arial" w:hAnsi="Arial" w:cs="Arial"/>
          <w:color w:val="000000"/>
          <w:sz w:val="18"/>
          <w:szCs w:val="18"/>
        </w:rPr>
      </w:pPr>
      <w:r w:rsidRPr="002A5D78">
        <w:rPr>
          <w:rFonts w:ascii="Arial" w:hAnsi="Arial" w:cs="Arial"/>
          <w:color w:val="000000"/>
          <w:sz w:val="18"/>
          <w:szCs w:val="18"/>
        </w:rPr>
        <w:t>orice operator economic</w:t>
      </w:r>
      <w:r w:rsidR="00543823" w:rsidRPr="002A5D78">
        <w:rPr>
          <w:rFonts w:ascii="Arial" w:hAnsi="Arial" w:cs="Arial"/>
          <w:color w:val="000000"/>
          <w:sz w:val="18"/>
          <w:szCs w:val="18"/>
        </w:rPr>
        <w:t xml:space="preserve"> care desfășoară </w:t>
      </w:r>
      <w:r w:rsidR="009A632A">
        <w:rPr>
          <w:rFonts w:ascii="Arial" w:hAnsi="Arial" w:cs="Arial"/>
          <w:color w:val="000000"/>
          <w:sz w:val="18"/>
          <w:szCs w:val="18"/>
        </w:rPr>
        <w:t>activități comerciale</w:t>
      </w:r>
      <w:r w:rsidR="00543823" w:rsidRPr="002A5D78">
        <w:rPr>
          <w:rFonts w:ascii="Arial" w:hAnsi="Arial" w:cs="Arial"/>
          <w:color w:val="000000"/>
          <w:sz w:val="18"/>
          <w:szCs w:val="18"/>
        </w:rPr>
        <w:t>;</w:t>
      </w:r>
    </w:p>
    <w:p w:rsidR="00543823" w:rsidRPr="002A5D78" w:rsidRDefault="009A632A" w:rsidP="00543823">
      <w:pPr>
        <w:keepNext w:val="0"/>
        <w:keepLines w:val="0"/>
        <w:widowControl w:val="0"/>
        <w:numPr>
          <w:ilvl w:val="0"/>
          <w:numId w:val="8"/>
        </w:numPr>
        <w:spacing w:after="240" w:line="312" w:lineRule="auto"/>
        <w:rPr>
          <w:rFonts w:ascii="Arial" w:hAnsi="Arial" w:cs="Arial"/>
          <w:color w:val="000000"/>
          <w:sz w:val="18"/>
          <w:szCs w:val="18"/>
        </w:rPr>
      </w:pPr>
      <w:r w:rsidRPr="002A5D78">
        <w:rPr>
          <w:rFonts w:ascii="Arial" w:hAnsi="Arial" w:cs="Arial"/>
          <w:color w:val="000000"/>
          <w:sz w:val="18"/>
          <w:szCs w:val="18"/>
        </w:rPr>
        <w:t>instituții</w:t>
      </w:r>
      <w:r w:rsidR="00287518" w:rsidRPr="002A5D78">
        <w:rPr>
          <w:rFonts w:ascii="Arial" w:hAnsi="Arial" w:cs="Arial"/>
          <w:color w:val="000000"/>
          <w:sz w:val="18"/>
          <w:szCs w:val="18"/>
        </w:rPr>
        <w:t>/</w:t>
      </w:r>
      <w:r w:rsidRPr="002A5D78">
        <w:rPr>
          <w:rFonts w:ascii="Arial" w:hAnsi="Arial" w:cs="Arial"/>
          <w:color w:val="000000"/>
          <w:sz w:val="18"/>
          <w:szCs w:val="18"/>
        </w:rPr>
        <w:t>autorități</w:t>
      </w:r>
      <w:r w:rsidR="00287518" w:rsidRPr="002A5D78">
        <w:rPr>
          <w:rFonts w:ascii="Arial" w:hAnsi="Arial" w:cs="Arial"/>
          <w:color w:val="000000"/>
          <w:sz w:val="18"/>
          <w:szCs w:val="18"/>
        </w:rPr>
        <w:t xml:space="preserve"> publice</w:t>
      </w:r>
      <w:r w:rsidR="00543823" w:rsidRPr="002A5D78">
        <w:rPr>
          <w:rFonts w:ascii="Arial" w:hAnsi="Arial" w:cs="Arial"/>
          <w:color w:val="000000"/>
          <w:sz w:val="18"/>
          <w:szCs w:val="18"/>
        </w:rPr>
        <w:t>;</w:t>
      </w:r>
    </w:p>
    <w:p w:rsidR="00287518" w:rsidRPr="002A5D78" w:rsidRDefault="00287518" w:rsidP="00287518">
      <w:pPr>
        <w:keepNext w:val="0"/>
        <w:keepLines w:val="0"/>
        <w:widowControl w:val="0"/>
        <w:numPr>
          <w:ilvl w:val="0"/>
          <w:numId w:val="8"/>
        </w:numPr>
        <w:spacing w:after="240" w:line="312" w:lineRule="auto"/>
        <w:rPr>
          <w:rFonts w:ascii="Arial" w:hAnsi="Arial" w:cs="Arial"/>
          <w:color w:val="000000"/>
          <w:sz w:val="18"/>
          <w:szCs w:val="18"/>
        </w:rPr>
      </w:pPr>
      <w:r w:rsidRPr="002A5D78">
        <w:rPr>
          <w:rFonts w:ascii="Arial" w:hAnsi="Arial" w:cs="Arial"/>
          <w:color w:val="000000"/>
          <w:sz w:val="18"/>
          <w:szCs w:val="18"/>
        </w:rPr>
        <w:t xml:space="preserve">orice alta persoana juridica care </w:t>
      </w:r>
      <w:r w:rsidR="009A632A" w:rsidRPr="002A5D78">
        <w:rPr>
          <w:rFonts w:ascii="Arial" w:hAnsi="Arial" w:cs="Arial"/>
          <w:color w:val="000000"/>
          <w:sz w:val="18"/>
          <w:szCs w:val="18"/>
        </w:rPr>
        <w:t>genereazădeșeuri</w:t>
      </w:r>
    </w:p>
    <w:p w:rsidR="00543823" w:rsidRPr="002A5D78" w:rsidRDefault="00287518" w:rsidP="00543823">
      <w:pPr>
        <w:keepNext w:val="0"/>
        <w:keepLines w:val="0"/>
        <w:widowControl w:val="0"/>
        <w:numPr>
          <w:ilvl w:val="0"/>
          <w:numId w:val="8"/>
        </w:numPr>
        <w:spacing w:after="240" w:line="312" w:lineRule="auto"/>
        <w:rPr>
          <w:rFonts w:ascii="Arial" w:hAnsi="Arial" w:cs="Arial"/>
          <w:color w:val="000000"/>
          <w:sz w:val="18"/>
          <w:szCs w:val="18"/>
        </w:rPr>
      </w:pPr>
      <w:r w:rsidRPr="002A5D78">
        <w:rPr>
          <w:rFonts w:ascii="Arial" w:hAnsi="Arial" w:cs="Arial"/>
          <w:color w:val="000000"/>
          <w:sz w:val="18"/>
          <w:szCs w:val="18"/>
        </w:rPr>
        <w:t>etc.</w:t>
      </w:r>
    </w:p>
    <w:p w:rsidR="00543823" w:rsidRPr="002A5D78" w:rsidRDefault="00543823" w:rsidP="00543823">
      <w:pPr>
        <w:keepNext w:val="0"/>
        <w:keepLines w:val="0"/>
        <w:widowControl w:val="0"/>
        <w:numPr>
          <w:ilvl w:val="0"/>
          <w:numId w:val="7"/>
        </w:numPr>
        <w:spacing w:after="240" w:line="312" w:lineRule="auto"/>
        <w:rPr>
          <w:rFonts w:ascii="Arial" w:hAnsi="Arial" w:cs="Arial"/>
          <w:sz w:val="18"/>
          <w:szCs w:val="18"/>
        </w:rPr>
      </w:pPr>
      <w:r w:rsidRPr="002A5D78">
        <w:rPr>
          <w:rFonts w:ascii="Arial" w:hAnsi="Arial" w:cs="Arial"/>
          <w:sz w:val="18"/>
          <w:szCs w:val="18"/>
        </w:rPr>
        <w:t>Deșeurile reciclabile necesită colectare separată în principal pe 3 fracții, și anume: hârtie/carton, plastic/metal și sticlă și, unde este cazul, și lemn.</w:t>
      </w:r>
    </w:p>
    <w:p w:rsidR="00824263" w:rsidRPr="002A5D78" w:rsidRDefault="00824263" w:rsidP="00543823">
      <w:pPr>
        <w:keepNext w:val="0"/>
        <w:keepLines w:val="0"/>
        <w:widowControl w:val="0"/>
        <w:numPr>
          <w:ilvl w:val="0"/>
          <w:numId w:val="7"/>
        </w:numPr>
        <w:spacing w:after="240" w:line="312" w:lineRule="auto"/>
        <w:rPr>
          <w:rFonts w:ascii="Arial" w:hAnsi="Arial" w:cs="Arial"/>
          <w:sz w:val="18"/>
          <w:szCs w:val="18"/>
        </w:rPr>
      </w:pPr>
      <w:r w:rsidRPr="002A5D78">
        <w:rPr>
          <w:rFonts w:ascii="Arial" w:hAnsi="Arial" w:cs="Arial"/>
          <w:sz w:val="18"/>
          <w:szCs w:val="18"/>
        </w:rPr>
        <w:t>In categoria deșeurilor similare intra si deșeurile din piețe.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sz w:val="18"/>
          <w:szCs w:val="18"/>
        </w:rPr>
        <w:t xml:space="preserve">Cantitatea estimată pentru primul an de operare de </w:t>
      </w:r>
      <w:r w:rsidRPr="002A5D78">
        <w:rPr>
          <w:rFonts w:ascii="Arial" w:hAnsi="Arial" w:cs="Arial"/>
          <w:sz w:val="18"/>
          <w:szCs w:val="18"/>
          <w:u w:val="single"/>
        </w:rPr>
        <w:t xml:space="preserve">deșeuri </w:t>
      </w:r>
      <w:r w:rsidRPr="002A5D78">
        <w:rPr>
          <w:rFonts w:ascii="Arial" w:hAnsi="Arial" w:cs="Arial"/>
          <w:color w:val="000000"/>
          <w:sz w:val="18"/>
          <w:szCs w:val="18"/>
          <w:u w:val="single"/>
        </w:rPr>
        <w:t>similare</w:t>
      </w:r>
      <w:r w:rsidRPr="002A5D78">
        <w:rPr>
          <w:rFonts w:ascii="Arial" w:hAnsi="Arial" w:cs="Arial"/>
          <w:color w:val="000000"/>
          <w:sz w:val="18"/>
          <w:szCs w:val="18"/>
        </w:rPr>
        <w:t xml:space="preserve"> care urmează a fi colectată din zona delegată este </w:t>
      </w:r>
      <w:r w:rsidR="009A632A" w:rsidRPr="002A5D78">
        <w:rPr>
          <w:rFonts w:ascii="Arial" w:hAnsi="Arial" w:cs="Arial"/>
          <w:color w:val="000000"/>
          <w:sz w:val="18"/>
          <w:szCs w:val="18"/>
        </w:rPr>
        <w:t>prevăzută</w:t>
      </w:r>
      <w:r w:rsidR="00824263" w:rsidRPr="002A5D78">
        <w:rPr>
          <w:rFonts w:ascii="Arial" w:hAnsi="Arial" w:cs="Arial"/>
          <w:color w:val="000000"/>
          <w:sz w:val="18"/>
          <w:szCs w:val="18"/>
        </w:rPr>
        <w:t xml:space="preserve"> in </w:t>
      </w:r>
      <w:hyperlink w:anchor="_ANEXA_1_GESTIONAREA" w:history="1">
        <w:r w:rsidR="00824263" w:rsidRPr="002A5D78">
          <w:rPr>
            <w:rStyle w:val="Hyperlink"/>
            <w:rFonts w:ascii="Arial" w:hAnsi="Arial" w:cs="Arial"/>
            <w:sz w:val="18"/>
            <w:szCs w:val="18"/>
          </w:rPr>
          <w:t>Anexa nr. 2</w:t>
        </w:r>
      </w:hyperlink>
      <w:r w:rsidR="00824263" w:rsidRPr="002A5D78">
        <w:rPr>
          <w:rFonts w:ascii="Arial" w:hAnsi="Arial" w:cs="Arial"/>
          <w:color w:val="000000"/>
          <w:sz w:val="18"/>
          <w:szCs w:val="18"/>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Lista Operatorilor economici și a instituțiilor publice din zona delegată este prezentată în </w:t>
      </w:r>
      <w:hyperlink w:anchor="_ANEXA_3_LISTA" w:history="1">
        <w:r w:rsidRPr="002A5D78">
          <w:rPr>
            <w:rStyle w:val="Hyperlink"/>
            <w:rFonts w:ascii="Arial" w:hAnsi="Arial" w:cs="Arial"/>
            <w:sz w:val="18"/>
            <w:szCs w:val="18"/>
          </w:rPr>
          <w:t>Anexa nr. 4</w:t>
        </w:r>
      </w:hyperlink>
      <w:r w:rsidRPr="002A5D78">
        <w:rPr>
          <w:rFonts w:ascii="Arial" w:hAnsi="Arial" w:cs="Arial"/>
          <w:color w:val="000000"/>
          <w:sz w:val="18"/>
          <w:szCs w:val="18"/>
        </w:rPr>
        <w:t>. Lista poate prezenta modificări în funcție de situația din teren de la momentul prestării serviciului. La solicitarea Operatorului, Autoritatea contractantă poate pune la dispoziția acestuia lista actualizată a operatorilor economici și a instituțiilor publice la începutul fiecărui an calendaristic.</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Frecvența de colectare a deșeurilor similare este corelată cu volumul generat și volumul recipientelor de </w:t>
      </w:r>
      <w:r w:rsidRPr="002A5D78">
        <w:rPr>
          <w:rFonts w:ascii="Arial" w:hAnsi="Arial" w:cs="Arial"/>
          <w:color w:val="000000"/>
          <w:sz w:val="18"/>
          <w:szCs w:val="18"/>
        </w:rPr>
        <w:lastRenderedPageBreak/>
        <w:t>colectare.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Recipientele necesare pentru colectarea deșeurilor similare, reziduale și reciclabile vor fi asigurate de către Operator. De asemenea, acesta va asigura înlocuirea recipientelor atunci când este cazul. Operatorul trebuie să pună la dispoziția </w:t>
      </w:r>
      <w:r w:rsidR="009A632A">
        <w:rPr>
          <w:rFonts w:ascii="Arial" w:hAnsi="Arial" w:cs="Arial"/>
          <w:color w:val="000000"/>
          <w:sz w:val="18"/>
          <w:szCs w:val="18"/>
        </w:rPr>
        <w:t>utilizatorilor non-casnici</w:t>
      </w:r>
      <w:r w:rsidRPr="002A5D78">
        <w:rPr>
          <w:rFonts w:ascii="Arial" w:hAnsi="Arial" w:cs="Arial"/>
          <w:color w:val="000000"/>
          <w:sz w:val="18"/>
          <w:szCs w:val="18"/>
        </w:rPr>
        <w:t xml:space="preserve"> recipientele pentru colectarea deșeurilor conform art.21 alin. (2) din Legea serviciului de salubrizare a localităților nr. 101/2006, costurile fiind recuperate conform prevederilor legale.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Întreaga cantitate de deșeuri similare reziduale se transportă la </w:t>
      </w:r>
      <w:r w:rsidRPr="002A5D78">
        <w:rPr>
          <w:rFonts w:ascii="Arial" w:hAnsi="Arial" w:cs="Arial"/>
          <w:sz w:val="18"/>
          <w:szCs w:val="18"/>
        </w:rPr>
        <w:t xml:space="preserve">depozitul de la CMID </w:t>
      </w:r>
      <w:r w:rsidR="003F0DCB" w:rsidRPr="002A5D78">
        <w:rPr>
          <w:rFonts w:ascii="Arial" w:hAnsi="Arial" w:cs="Arial"/>
          <w:sz w:val="18"/>
          <w:szCs w:val="18"/>
        </w:rPr>
        <w:t>Haret</w:t>
      </w:r>
      <w:r w:rsidR="00824263" w:rsidRPr="002A5D78">
        <w:rPr>
          <w:rFonts w:ascii="Arial" w:hAnsi="Arial" w:cs="Arial"/>
          <w:sz w:val="18"/>
          <w:szCs w:val="18"/>
        </w:rPr>
        <w:t xml:space="preserve"> prin intermediul Stațiilor de transfer aferente fiecărei Zone de colectare</w:t>
      </w:r>
      <w:r w:rsidRPr="002A5D78">
        <w:rPr>
          <w:rFonts w:ascii="Arial" w:hAnsi="Arial" w:cs="Arial"/>
          <w:color w:val="000000"/>
          <w:sz w:val="18"/>
          <w:szCs w:val="18"/>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Întreaga cantitate de deșeuri similare reciclabile colectată separat se transportă în vederea sortării la stația de sortare de la CMID </w:t>
      </w:r>
      <w:r w:rsidR="003F0DCB" w:rsidRPr="002A5D78">
        <w:rPr>
          <w:rFonts w:ascii="Arial" w:hAnsi="Arial" w:cs="Arial"/>
          <w:color w:val="000000"/>
          <w:sz w:val="18"/>
          <w:szCs w:val="18"/>
        </w:rPr>
        <w:t>Haret</w:t>
      </w:r>
      <w:r w:rsidRPr="002A5D78">
        <w:rPr>
          <w:rFonts w:ascii="Arial" w:hAnsi="Arial" w:cs="Arial"/>
          <w:color w:val="000000"/>
          <w:sz w:val="18"/>
          <w:szCs w:val="18"/>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Este interzisă amestecarea</w:t>
      </w:r>
      <w:r w:rsidR="00384C16" w:rsidRPr="002A5D78">
        <w:rPr>
          <w:rFonts w:ascii="Arial" w:hAnsi="Arial" w:cs="Arial"/>
          <w:sz w:val="18"/>
          <w:szCs w:val="18"/>
        </w:rPr>
        <w:t xml:space="preserve"> deșeurilor reciclabile colectat</w:t>
      </w:r>
      <w:r w:rsidRPr="002A5D78">
        <w:rPr>
          <w:rFonts w:ascii="Arial" w:hAnsi="Arial" w:cs="Arial"/>
          <w:sz w:val="18"/>
          <w:szCs w:val="18"/>
        </w:rPr>
        <w:t>e separat în mașina de colectare.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Operatorul trebuie să asigure mijloacele de transport necesare pentru colectarea și transportul întregii cantități de deșeuri similare, având în vedere cantitățile de deșeuri și frecvența de colectare cerută, conform cerințelor din </w:t>
      </w:r>
      <w:hyperlink w:anchor="_ANEXA_6_INFRASTRUCTURA" w:history="1">
        <w:r w:rsidRPr="002A5D78">
          <w:rPr>
            <w:rStyle w:val="Hyperlink"/>
            <w:rFonts w:ascii="Arial" w:hAnsi="Arial" w:cs="Arial"/>
            <w:sz w:val="18"/>
            <w:szCs w:val="18"/>
          </w:rPr>
          <w:t>Anexa nr. 7</w:t>
        </w:r>
      </w:hyperlink>
      <w:r w:rsidRPr="002A5D78">
        <w:rPr>
          <w:rFonts w:ascii="Arial" w:hAnsi="Arial" w:cs="Arial"/>
          <w:color w:val="000000"/>
          <w:sz w:val="18"/>
          <w:szCs w:val="18"/>
        </w:rPr>
        <w:t xml:space="preserve">. </w:t>
      </w:r>
    </w:p>
    <w:p w:rsidR="00543823" w:rsidRPr="002A5D78" w:rsidRDefault="00543823" w:rsidP="00543823">
      <w:pPr>
        <w:pStyle w:val="Heading3"/>
        <w:keepNext w:val="0"/>
        <w:numPr>
          <w:ilvl w:val="0"/>
          <w:numId w:val="0"/>
        </w:numPr>
        <w:tabs>
          <w:tab w:val="left" w:pos="720"/>
        </w:tabs>
        <w:spacing w:after="240" w:line="312" w:lineRule="auto"/>
        <w:ind w:left="801" w:hanging="801"/>
        <w:jc w:val="both"/>
        <w:rPr>
          <w:rFonts w:ascii="Arial" w:hAnsi="Arial" w:cs="Arial"/>
          <w:sz w:val="18"/>
          <w:szCs w:val="18"/>
        </w:rPr>
      </w:pPr>
      <w:bookmarkStart w:id="56" w:name="_Toc451782784"/>
      <w:bookmarkStart w:id="57" w:name="_Toc145940996"/>
      <w:r w:rsidRPr="002A5D78">
        <w:rPr>
          <w:rFonts w:ascii="Arial" w:hAnsi="Arial" w:cs="Arial"/>
          <w:sz w:val="18"/>
          <w:szCs w:val="18"/>
        </w:rPr>
        <w:t>1.3</w:t>
      </w:r>
      <w:r w:rsidRPr="002A5D78">
        <w:rPr>
          <w:rFonts w:ascii="Arial" w:hAnsi="Arial" w:cs="Arial"/>
          <w:sz w:val="18"/>
          <w:szCs w:val="18"/>
        </w:rPr>
        <w:tab/>
        <w:t xml:space="preserve"> Colectarea separată și gestionarea deșeurilor periculoase din deșeurile menajere, cu excepția celor cu regim special</w:t>
      </w:r>
      <w:bookmarkEnd w:id="53"/>
      <w:bookmarkEnd w:id="54"/>
      <w:bookmarkEnd w:id="55"/>
      <w:bookmarkEnd w:id="56"/>
      <w:bookmarkEnd w:id="57"/>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bookmarkStart w:id="58" w:name="_Toc393832852"/>
      <w:bookmarkStart w:id="59" w:name="_Toc337924453"/>
      <w:bookmarkStart w:id="60" w:name="_Toc440969602"/>
      <w:r w:rsidRPr="002A5D78">
        <w:rPr>
          <w:rFonts w:ascii="Arial" w:hAnsi="Arial" w:cs="Arial"/>
          <w:sz w:val="18"/>
          <w:szCs w:val="18"/>
        </w:rPr>
        <w:t>Operatorul are obligația de a desfășura activitățile de colectare, transport, stocare temporară și eliminare a deșeurilor periculoase din deșeurile menajere, cu excepția celor cu regim special, în condițiile legii, în zona delegată.</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Prin deșeuri periculoase menajere se înțelege deșeurile cu caracter periculos generate de populație în urma activităților desfășurate în gospodăriile proprii (ex. ambalaje de la produse de igienizare, ambalaje de la vopseluri pe bază de ulei, spray-uri, ambalaje de la produse utilizate în amenajări interioare etc.). </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lang w:eastAsia="ro-RO"/>
        </w:rPr>
        <w:t xml:space="preserve">Deșeurile menajere periculoase vor fi colectate </w:t>
      </w:r>
      <w:r w:rsidR="00824263" w:rsidRPr="002A5D78">
        <w:rPr>
          <w:rFonts w:ascii="Arial" w:hAnsi="Arial" w:cs="Arial"/>
          <w:sz w:val="18"/>
          <w:szCs w:val="18"/>
          <w:lang w:eastAsia="ro-RO"/>
        </w:rPr>
        <w:t>semestrial</w:t>
      </w:r>
      <w:r w:rsidRPr="002A5D78">
        <w:rPr>
          <w:rFonts w:ascii="Arial" w:hAnsi="Arial" w:cs="Arial"/>
          <w:sz w:val="18"/>
          <w:szCs w:val="18"/>
          <w:lang w:eastAsia="ro-RO"/>
        </w:rPr>
        <w:t xml:space="preserve"> de la generatorii casnici, în puncte de colectare prestabilite, unde mijlocul de transport specializat va staționa. Deșeurile menajere periculoase colectate vor fi transportate la acele puncte de stocare temporară amenajate de operator la Baza de lucru, în vederea eliminării ulterioare în instalații pentru tratarea deșeurilor periculoase.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Ca alternativă de colectare, deșeurile men</w:t>
      </w:r>
      <w:r w:rsidR="00495D14" w:rsidRPr="002A5D78">
        <w:rPr>
          <w:rFonts w:ascii="Arial" w:hAnsi="Arial" w:cs="Arial"/>
          <w:sz w:val="18"/>
          <w:szCs w:val="18"/>
        </w:rPr>
        <w:t>a</w:t>
      </w:r>
      <w:r w:rsidRPr="002A5D78">
        <w:rPr>
          <w:rFonts w:ascii="Arial" w:hAnsi="Arial" w:cs="Arial"/>
          <w:sz w:val="18"/>
          <w:szCs w:val="18"/>
        </w:rPr>
        <w:t>jere periculoase pot fi tra</w:t>
      </w:r>
      <w:r w:rsidR="000C2DD3" w:rsidRPr="002A5D78">
        <w:rPr>
          <w:rFonts w:ascii="Arial" w:hAnsi="Arial" w:cs="Arial"/>
          <w:sz w:val="18"/>
          <w:szCs w:val="18"/>
        </w:rPr>
        <w:t>n</w:t>
      </w:r>
      <w:r w:rsidRPr="002A5D78">
        <w:rPr>
          <w:rFonts w:ascii="Arial" w:hAnsi="Arial" w:cs="Arial"/>
          <w:sz w:val="18"/>
          <w:szCs w:val="18"/>
        </w:rPr>
        <w:t xml:space="preserve">sportate de către generatori la </w:t>
      </w:r>
      <w:r w:rsidR="003F0DCB" w:rsidRPr="002A5D78">
        <w:rPr>
          <w:rFonts w:ascii="Arial" w:hAnsi="Arial" w:cs="Arial"/>
          <w:sz w:val="18"/>
          <w:szCs w:val="18"/>
        </w:rPr>
        <w:t>centrele</w:t>
      </w:r>
      <w:r w:rsidRPr="002A5D78">
        <w:rPr>
          <w:rFonts w:ascii="Arial" w:hAnsi="Arial" w:cs="Arial"/>
          <w:sz w:val="18"/>
          <w:szCs w:val="18"/>
        </w:rPr>
        <w:t xml:space="preserve"> de colectare din </w:t>
      </w:r>
      <w:r w:rsidR="00824263" w:rsidRPr="002A5D78">
        <w:rPr>
          <w:rFonts w:ascii="Arial" w:hAnsi="Arial" w:cs="Arial"/>
          <w:sz w:val="18"/>
          <w:szCs w:val="18"/>
        </w:rPr>
        <w:t>Județul</w:t>
      </w:r>
      <w:r w:rsidRPr="002A5D78">
        <w:rPr>
          <w:rFonts w:ascii="Arial" w:hAnsi="Arial" w:cs="Arial"/>
          <w:sz w:val="18"/>
          <w:szCs w:val="18"/>
        </w:rPr>
        <w:t xml:space="preserve"> Vrancea, care </w:t>
      </w:r>
      <w:r w:rsidR="003F0DCB" w:rsidRPr="002A5D78">
        <w:rPr>
          <w:rFonts w:ascii="Arial" w:hAnsi="Arial" w:cs="Arial"/>
          <w:sz w:val="18"/>
          <w:szCs w:val="18"/>
        </w:rPr>
        <w:t>deservesc fiecare</w:t>
      </w:r>
      <w:r w:rsidRPr="002A5D78">
        <w:rPr>
          <w:rFonts w:ascii="Arial" w:hAnsi="Arial" w:cs="Arial"/>
          <w:sz w:val="18"/>
          <w:szCs w:val="18"/>
        </w:rPr>
        <w:t xml:space="preserve"> zona  de colectare.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Programul colectării va fi anunțat în media locală (publicații și online) la începutul fiecărui an. Ulterior, cu cel puțin o săptămână înainte de derularea fiecărei campanii de colectare, se va realiza o nouă informare a generatorilor prin anunțuri în media locală și prin distribuirea de fluturași informativi la fiecare generator în parte.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Fluturașii vor conține informații privind locurile (amplasamentele), data și intervalul orar în care va staționa mașina de colectare, ce deșeuri periculoase pot fi aduse și regulile de colectare separată a acestora.</w:t>
      </w:r>
    </w:p>
    <w:p w:rsidR="00543823" w:rsidRPr="002A5D78" w:rsidRDefault="00543823" w:rsidP="006D4134">
      <w:pPr>
        <w:keepNext w:val="0"/>
        <w:keepLines w:val="0"/>
        <w:widowControl w:val="0"/>
        <w:numPr>
          <w:ilvl w:val="0"/>
          <w:numId w:val="28"/>
        </w:numPr>
        <w:tabs>
          <w:tab w:val="num" w:pos="3242"/>
        </w:tabs>
        <w:spacing w:after="240" w:line="312" w:lineRule="auto"/>
        <w:ind w:left="840" w:hanging="840"/>
        <w:rPr>
          <w:rFonts w:ascii="Arial" w:hAnsi="Arial" w:cs="Arial"/>
          <w:sz w:val="18"/>
          <w:szCs w:val="18"/>
        </w:rPr>
      </w:pPr>
      <w:r w:rsidRPr="002A5D78">
        <w:rPr>
          <w:rFonts w:ascii="Arial" w:hAnsi="Arial" w:cs="Arial"/>
          <w:sz w:val="18"/>
          <w:szCs w:val="18"/>
        </w:rPr>
        <w:t xml:space="preserve">Deșeurile menajere periculoase se vor colecta în  puncte mobile prestabilite, organizate cu prilejul staționării mijlocului de transport specializat. În fiecare amplasament, mașina va staționa pe parcursul a cel puțin o zi. Punctele vor fi stabilite în perioada de mobilizare, </w:t>
      </w:r>
      <w:r w:rsidR="00B003A7" w:rsidRPr="002A5D78">
        <w:rPr>
          <w:rFonts w:ascii="Arial" w:hAnsi="Arial" w:cs="Arial"/>
          <w:sz w:val="18"/>
          <w:szCs w:val="18"/>
        </w:rPr>
        <w:t>împreună</w:t>
      </w:r>
      <w:r w:rsidRPr="002A5D78">
        <w:rPr>
          <w:rFonts w:ascii="Arial" w:hAnsi="Arial" w:cs="Arial"/>
          <w:sz w:val="18"/>
          <w:szCs w:val="18"/>
        </w:rPr>
        <w:t xml:space="preserve"> cu Delegatarul.</w:t>
      </w:r>
    </w:p>
    <w:p w:rsidR="00543823" w:rsidRPr="002A5D78" w:rsidRDefault="00543823" w:rsidP="006D4134">
      <w:pPr>
        <w:keepNext w:val="0"/>
        <w:keepLines w:val="0"/>
        <w:widowControl w:val="0"/>
        <w:numPr>
          <w:ilvl w:val="0"/>
          <w:numId w:val="28"/>
        </w:numPr>
        <w:tabs>
          <w:tab w:val="num" w:pos="3242"/>
        </w:tabs>
        <w:spacing w:after="240" w:line="312" w:lineRule="auto"/>
        <w:ind w:left="840" w:hanging="840"/>
        <w:rPr>
          <w:rFonts w:ascii="Arial" w:hAnsi="Arial" w:cs="Arial"/>
          <w:sz w:val="18"/>
          <w:szCs w:val="18"/>
        </w:rPr>
      </w:pPr>
      <w:r w:rsidRPr="002A5D78">
        <w:rPr>
          <w:rFonts w:ascii="Arial" w:hAnsi="Arial" w:cs="Arial"/>
          <w:sz w:val="18"/>
          <w:szCs w:val="18"/>
        </w:rPr>
        <w:t>Operatorul va identifica amplasamentele punctelor mobile în zone dens circulate și cu vizibilitate astfel încât să asigure accesul cât mai facil a unui număr cât mai mare de locuitori (de. exemplu în zona piețelor, zone comerciale).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După primul an, în funcție de cantitatea de deșeuri periculoase colectate, frecvența de colectare poate fi crescută sau scăzută. Modificarea frecvenței de colectare a deșeurilor periculoase se face numai cu acordul Delegatarului.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lastRenderedPageBreak/>
        <w:t xml:space="preserve">Cantitatea pentru primul an de operare de </w:t>
      </w:r>
      <w:r w:rsidRPr="002A5D78">
        <w:rPr>
          <w:rFonts w:ascii="Arial" w:hAnsi="Arial" w:cs="Arial"/>
          <w:sz w:val="18"/>
          <w:szCs w:val="18"/>
          <w:u w:val="single"/>
        </w:rPr>
        <w:t xml:space="preserve">deșeuri </w:t>
      </w:r>
      <w:r w:rsidRPr="002A5D78">
        <w:rPr>
          <w:rFonts w:ascii="Arial" w:hAnsi="Arial" w:cs="Arial"/>
          <w:color w:val="000000"/>
          <w:sz w:val="18"/>
          <w:szCs w:val="18"/>
          <w:u w:val="single"/>
        </w:rPr>
        <w:t>periculoase</w:t>
      </w:r>
      <w:r w:rsidRPr="002A5D78">
        <w:rPr>
          <w:rFonts w:ascii="Arial" w:hAnsi="Arial" w:cs="Arial"/>
          <w:sz w:val="18"/>
          <w:szCs w:val="18"/>
        </w:rPr>
        <w:t xml:space="preserve"> estimat a fi colectată </w:t>
      </w:r>
      <w:r w:rsidR="00824263" w:rsidRPr="002A5D78">
        <w:rPr>
          <w:rFonts w:ascii="Arial" w:hAnsi="Arial" w:cs="Arial"/>
          <w:sz w:val="18"/>
          <w:szCs w:val="18"/>
        </w:rPr>
        <w:t>este prezentata in Anexa 2</w:t>
      </w:r>
      <w:r w:rsidRPr="002A5D78">
        <w:rPr>
          <w:rFonts w:ascii="Arial" w:hAnsi="Arial" w:cs="Arial"/>
          <w:sz w:val="18"/>
          <w:szCs w:val="18"/>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are obligația de a amenaja, autoriza și opera cel puțin 1 centru de stocare temporară a deșeurilor menajere periculoase la Baza de lucru</w:t>
      </w:r>
      <w:r w:rsidR="00824263" w:rsidRPr="002A5D78">
        <w:rPr>
          <w:rFonts w:ascii="Arial" w:hAnsi="Arial" w:cs="Arial"/>
          <w:sz w:val="18"/>
          <w:szCs w:val="18"/>
        </w:rPr>
        <w:t xml:space="preserve"> sau in cadrul centrelor de colectare aferente fiecărei zone de colectare</w:t>
      </w:r>
      <w:r w:rsidRPr="002A5D78">
        <w:rPr>
          <w:rFonts w:ascii="Arial" w:hAnsi="Arial" w:cs="Arial"/>
          <w:sz w:val="18"/>
          <w:szCs w:val="18"/>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se va asigura că deșeurile menajere periculoase colectate și stocate sunt eliminate în instalații autorizate.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trebuie să asigure mijloacele de transport necesare pentru colectarea și transportul întregii cantități de deșeuri periculoase din deșeurile menajere, având în vedere cantitățile de deșeuri și frecvența de colectare cerută, conform cerințelor din </w:t>
      </w:r>
      <w:hyperlink w:anchor="_ANEXA_6_INFRASTRUCTURA" w:history="1">
        <w:r w:rsidRPr="002A5D78">
          <w:rPr>
            <w:rStyle w:val="Hyperlink"/>
            <w:rFonts w:ascii="Arial" w:hAnsi="Arial" w:cs="Arial"/>
            <w:color w:val="7030A0"/>
            <w:sz w:val="18"/>
            <w:szCs w:val="18"/>
          </w:rPr>
          <w:t>Anexa nr. 7</w:t>
        </w:r>
      </w:hyperlink>
      <w:r w:rsidRPr="002A5D78">
        <w:rPr>
          <w:rFonts w:ascii="Arial" w:hAnsi="Arial" w:cs="Arial"/>
          <w:color w:val="7030A0"/>
          <w:sz w:val="18"/>
          <w:szCs w:val="18"/>
        </w:rPr>
        <w:t>.</w:t>
      </w:r>
    </w:p>
    <w:p w:rsidR="00543823" w:rsidRPr="002A5D78" w:rsidRDefault="00543823" w:rsidP="00543823">
      <w:pPr>
        <w:pStyle w:val="Heading3"/>
        <w:keepNext w:val="0"/>
        <w:numPr>
          <w:ilvl w:val="0"/>
          <w:numId w:val="0"/>
        </w:numPr>
        <w:tabs>
          <w:tab w:val="left" w:pos="720"/>
        </w:tabs>
        <w:spacing w:after="240" w:line="312" w:lineRule="auto"/>
        <w:ind w:left="801" w:hanging="801"/>
        <w:jc w:val="both"/>
        <w:rPr>
          <w:rFonts w:ascii="Arial" w:hAnsi="Arial" w:cs="Arial"/>
          <w:sz w:val="18"/>
          <w:szCs w:val="18"/>
        </w:rPr>
      </w:pPr>
      <w:bookmarkStart w:id="61" w:name="_Toc451782785"/>
      <w:bookmarkStart w:id="62" w:name="_Toc145940997"/>
      <w:r w:rsidRPr="002A5D78">
        <w:rPr>
          <w:rFonts w:ascii="Arial" w:hAnsi="Arial" w:cs="Arial"/>
          <w:sz w:val="18"/>
          <w:szCs w:val="18"/>
        </w:rPr>
        <w:t>1.4</w:t>
      </w:r>
      <w:r w:rsidRPr="002A5D78">
        <w:rPr>
          <w:rFonts w:ascii="Arial" w:hAnsi="Arial" w:cs="Arial"/>
          <w:sz w:val="18"/>
          <w:szCs w:val="18"/>
        </w:rPr>
        <w:tab/>
        <w:t>Colectarea separată și gestionarea deșeurilor voluminoase provenite de la populație, instituții publice și agenți economici</w:t>
      </w:r>
      <w:bookmarkEnd w:id="58"/>
      <w:bookmarkEnd w:id="59"/>
      <w:bookmarkEnd w:id="60"/>
      <w:bookmarkEnd w:id="61"/>
      <w:bookmarkEnd w:id="62"/>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are obligația de a desfășura activitățile de colectare și transport a deșeurilor voluminoase (mobilier, covoare, obiecte mari de folosință îndelungată altele decât deșeurile de echipamente electrice și electronice etc.) provenite de la populație, instituții publice și operatori economici din zona delegată.</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Colectarea deșeurilor voluminoase se va realiza în cadrul de campanii de colectare a deșeurilor voluminoase cu o frecvență </w:t>
      </w:r>
      <w:r w:rsidR="00824263" w:rsidRPr="002A5D78">
        <w:rPr>
          <w:rFonts w:ascii="Arial" w:hAnsi="Arial" w:cs="Arial"/>
          <w:sz w:val="18"/>
          <w:szCs w:val="18"/>
        </w:rPr>
        <w:t>semestriala</w:t>
      </w:r>
      <w:r w:rsidRPr="002A5D78">
        <w:rPr>
          <w:rFonts w:ascii="Arial" w:hAnsi="Arial" w:cs="Arial"/>
          <w:sz w:val="18"/>
          <w:szCs w:val="18"/>
        </w:rPr>
        <w:t xml:space="preserve">, </w:t>
      </w:r>
      <w:r w:rsidRPr="002A5D78">
        <w:rPr>
          <w:rFonts w:ascii="Arial" w:hAnsi="Arial" w:cs="Arial"/>
          <w:sz w:val="18"/>
          <w:szCs w:val="18"/>
          <w:lang w:eastAsia="ro-RO"/>
        </w:rPr>
        <w:t>la o dată anunțată în prealabil de operator, populația va depune deșeurile voluminoase în punctele de pre-colectare existente pentru deșeurile menajere reziduale (în cazul populației care locuiește la bloc) sau în fața porții (în cazul populației care locuiește la casă), astfel încât să nu fie împiedicată circulația auto și pietonală.</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Ca alternative de colectare, deșeurile </w:t>
      </w:r>
      <w:r w:rsidR="00824263" w:rsidRPr="002A5D78">
        <w:rPr>
          <w:rFonts w:ascii="Arial" w:hAnsi="Arial" w:cs="Arial"/>
          <w:sz w:val="18"/>
          <w:szCs w:val="18"/>
        </w:rPr>
        <w:t>voluminoase</w:t>
      </w:r>
      <w:r w:rsidRPr="002A5D78">
        <w:rPr>
          <w:rFonts w:ascii="Arial" w:hAnsi="Arial" w:cs="Arial"/>
          <w:sz w:val="18"/>
          <w:szCs w:val="18"/>
        </w:rPr>
        <w:t xml:space="preserve"> pot fi </w:t>
      </w:r>
      <w:r w:rsidR="002B6AFA" w:rsidRPr="002A5D78">
        <w:rPr>
          <w:rFonts w:ascii="Arial" w:hAnsi="Arial" w:cs="Arial"/>
          <w:sz w:val="18"/>
          <w:szCs w:val="18"/>
        </w:rPr>
        <w:t>transportate</w:t>
      </w:r>
      <w:r w:rsidRPr="002A5D78">
        <w:rPr>
          <w:rFonts w:ascii="Arial" w:hAnsi="Arial" w:cs="Arial"/>
          <w:sz w:val="18"/>
          <w:szCs w:val="18"/>
        </w:rPr>
        <w:t xml:space="preserve"> de către generatori la </w:t>
      </w:r>
      <w:r w:rsidR="00BE57E1">
        <w:rPr>
          <w:rFonts w:ascii="Arial" w:hAnsi="Arial" w:cs="Arial"/>
          <w:sz w:val="18"/>
          <w:szCs w:val="18"/>
        </w:rPr>
        <w:t>centrele</w:t>
      </w:r>
      <w:r w:rsidRPr="002A5D78">
        <w:rPr>
          <w:rFonts w:ascii="Arial" w:hAnsi="Arial" w:cs="Arial"/>
          <w:sz w:val="18"/>
          <w:szCs w:val="18"/>
        </w:rPr>
        <w:t xml:space="preserve"> de colectare din </w:t>
      </w:r>
      <w:r w:rsidR="00824263" w:rsidRPr="002A5D78">
        <w:rPr>
          <w:rFonts w:ascii="Arial" w:hAnsi="Arial" w:cs="Arial"/>
          <w:sz w:val="18"/>
          <w:szCs w:val="18"/>
        </w:rPr>
        <w:t>județul</w:t>
      </w:r>
      <w:r w:rsidRPr="002A5D78">
        <w:rPr>
          <w:rFonts w:ascii="Arial" w:hAnsi="Arial" w:cs="Arial"/>
          <w:sz w:val="18"/>
          <w:szCs w:val="18"/>
        </w:rPr>
        <w:t xml:space="preserve"> Vrancea sau se poate realiza colectarea de către operator „la cerere”, contra cost.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lang w:eastAsia="ro-RO"/>
        </w:rPr>
        <w:t xml:space="preserve">Deșeurile voluminoase generate vor fi colectate de către operator și transportate la centrele de stocare temporară pentru fluxurile speciale de deșeuri amenjate la </w:t>
      </w:r>
      <w:r w:rsidRPr="002A5D78">
        <w:rPr>
          <w:rFonts w:ascii="Arial" w:hAnsi="Arial" w:cs="Arial"/>
          <w:color w:val="FF0000"/>
          <w:sz w:val="18"/>
          <w:szCs w:val="18"/>
          <w:lang w:eastAsia="ro-RO"/>
        </w:rPr>
        <w:t>Bazele de lucru</w:t>
      </w:r>
      <w:r w:rsidRPr="002A5D78">
        <w:rPr>
          <w:rFonts w:ascii="Arial" w:hAnsi="Arial" w:cs="Arial"/>
          <w:sz w:val="18"/>
          <w:szCs w:val="18"/>
          <w:lang w:eastAsia="ro-RO"/>
        </w:rPr>
        <w:t xml:space="preserve">. Deşeurile voluminoase vor fi tratate (sortate, dezmembrate) în vederea valorificării. Deșeurile voluminoase care nu pot fi valorificate vor fi eliminate la depozitul de la CMID </w:t>
      </w:r>
      <w:r w:rsidR="003F0DCB" w:rsidRPr="002A5D78">
        <w:rPr>
          <w:rFonts w:ascii="Arial" w:hAnsi="Arial" w:cs="Arial"/>
          <w:sz w:val="18"/>
          <w:szCs w:val="18"/>
          <w:lang w:eastAsia="ro-RO"/>
        </w:rPr>
        <w:t>Haret</w:t>
      </w:r>
      <w:r w:rsidRPr="002A5D78">
        <w:rPr>
          <w:rFonts w:ascii="Arial" w:hAnsi="Arial" w:cs="Arial"/>
          <w:sz w:val="18"/>
          <w:szCs w:val="18"/>
          <w:lang w:eastAsia="ro-RO"/>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bookmarkStart w:id="63" w:name="do|caIII|siIX|ar85"/>
      <w:bookmarkStart w:id="64" w:name="do|caIII|siIX|ar85|pa1"/>
      <w:bookmarkEnd w:id="63"/>
      <w:bookmarkEnd w:id="64"/>
      <w:r w:rsidRPr="002A5D78">
        <w:rPr>
          <w:rFonts w:ascii="Arial" w:hAnsi="Arial" w:cs="Arial"/>
          <w:sz w:val="18"/>
          <w:szCs w:val="18"/>
        </w:rPr>
        <w:t>În situația în care, Operatorul identifică deșeuri voluminoase abandonate în punctele de colectare a deșeurilor menajere, respectiv similare, acesta are obligația de a asigura colectarea lor în cel mai scurt timp posibil</w:t>
      </w:r>
      <w:r w:rsidR="007361BA" w:rsidRPr="002A5D78">
        <w:rPr>
          <w:rFonts w:ascii="Arial" w:hAnsi="Arial" w:cs="Arial"/>
          <w:sz w:val="18"/>
          <w:szCs w:val="18"/>
        </w:rPr>
        <w:t xml:space="preserve"> conform procedurii de colectare a deșeurilor abandonate pe domeniul public</w:t>
      </w:r>
      <w:r w:rsidRPr="002A5D78">
        <w:rPr>
          <w:rFonts w:ascii="Arial" w:hAnsi="Arial" w:cs="Arial"/>
          <w:sz w:val="18"/>
          <w:szCs w:val="18"/>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Generatorii de deșeuri vor fi anunțați din timp prin mijloace eficiente (ex. fluturași în cutiile poștale) cu privire la detaliile campaniilor – zilele și orele de derulare, traseele și punctele de staționare, categoriile de deșeuri ce vor fi colectate.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trebuie să asigure personalului uneltele și echipamentele necesare pentru lucrul cu greutăți, atunci când este cazul.</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După primul an, în funcție de cantitatea de deșeuri voluminoase colectate, frecvența de colectare poate fi crescută sau scăzută. Modificarea frecvenței de colectare a deșeurilor voluminoase se va face numai cu acordul Delegatarului.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Cantitatea pentru primul an de operare de </w:t>
      </w:r>
      <w:r w:rsidRPr="002A5D78">
        <w:rPr>
          <w:rFonts w:ascii="Arial" w:hAnsi="Arial" w:cs="Arial"/>
          <w:sz w:val="18"/>
          <w:szCs w:val="18"/>
          <w:u w:val="single"/>
        </w:rPr>
        <w:t xml:space="preserve">deșeuri </w:t>
      </w:r>
      <w:r w:rsidRPr="002A5D78">
        <w:rPr>
          <w:rFonts w:ascii="Arial" w:hAnsi="Arial" w:cs="Arial"/>
          <w:color w:val="000000"/>
          <w:sz w:val="18"/>
          <w:szCs w:val="18"/>
          <w:u w:val="single"/>
        </w:rPr>
        <w:t>voluminoase</w:t>
      </w:r>
      <w:r w:rsidRPr="002A5D78">
        <w:rPr>
          <w:rFonts w:ascii="Arial" w:hAnsi="Arial" w:cs="Arial"/>
          <w:color w:val="000000"/>
          <w:sz w:val="18"/>
          <w:szCs w:val="18"/>
        </w:rPr>
        <w:t xml:space="preserve"> estimat a fi colectată</w:t>
      </w:r>
      <w:r w:rsidRPr="002A5D78">
        <w:rPr>
          <w:rFonts w:ascii="Arial" w:hAnsi="Arial" w:cs="Arial"/>
          <w:sz w:val="18"/>
          <w:szCs w:val="18"/>
        </w:rPr>
        <w:t xml:space="preserve"> de la populație și de la operatorii economici este </w:t>
      </w:r>
      <w:r w:rsidR="007361BA" w:rsidRPr="002A5D78">
        <w:rPr>
          <w:rFonts w:ascii="Arial" w:hAnsi="Arial" w:cs="Arial"/>
          <w:sz w:val="18"/>
          <w:szCs w:val="18"/>
        </w:rPr>
        <w:t>prezentata in Anexa 2</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trebuie să asigure mașinile necesare pentru colectarea și transportul întregii cantități de deșeuri voluminoase, având în vedere frecvența de colectare solicitată, conform cerințelor </w:t>
      </w:r>
      <w:r w:rsidR="00BE57E1">
        <w:rPr>
          <w:rFonts w:ascii="Arial" w:hAnsi="Arial" w:cs="Arial"/>
          <w:sz w:val="18"/>
          <w:szCs w:val="18"/>
        </w:rPr>
        <w:t xml:space="preserve">prevăzute in </w:t>
      </w:r>
      <w:hyperlink w:anchor="_ANEXA_6_INFRASTRUCTURA" w:history="1">
        <w:r w:rsidRPr="002A5D78">
          <w:rPr>
            <w:rStyle w:val="Hyperlink"/>
            <w:rFonts w:ascii="Arial" w:hAnsi="Arial" w:cs="Arial"/>
            <w:color w:val="7030A0"/>
            <w:sz w:val="18"/>
            <w:szCs w:val="18"/>
          </w:rPr>
          <w:t>Anexa nr. 7</w:t>
        </w:r>
      </w:hyperlink>
      <w:r w:rsidRPr="002A5D78">
        <w:rPr>
          <w:rFonts w:ascii="Arial" w:hAnsi="Arial" w:cs="Arial"/>
          <w:color w:val="7030A0"/>
          <w:sz w:val="18"/>
          <w:szCs w:val="18"/>
        </w:rPr>
        <w:t>.</w:t>
      </w:r>
    </w:p>
    <w:p w:rsidR="00543823" w:rsidRPr="002A5D78" w:rsidRDefault="00543823" w:rsidP="00543823">
      <w:pPr>
        <w:pStyle w:val="Heading3"/>
        <w:keepNext w:val="0"/>
        <w:numPr>
          <w:ilvl w:val="1"/>
          <w:numId w:val="9"/>
        </w:numPr>
        <w:tabs>
          <w:tab w:val="left" w:pos="720"/>
        </w:tabs>
        <w:spacing w:after="240" w:line="312" w:lineRule="auto"/>
        <w:jc w:val="both"/>
        <w:rPr>
          <w:rFonts w:ascii="Arial" w:hAnsi="Arial" w:cs="Arial"/>
          <w:sz w:val="18"/>
          <w:szCs w:val="18"/>
        </w:rPr>
      </w:pPr>
      <w:bookmarkStart w:id="65" w:name="_Toc440969603"/>
      <w:bookmarkStart w:id="66" w:name="_Toc451782786"/>
      <w:bookmarkStart w:id="67" w:name="_Toc145940998"/>
      <w:r w:rsidRPr="002A5D78">
        <w:rPr>
          <w:rFonts w:ascii="Arial" w:hAnsi="Arial" w:cs="Arial"/>
          <w:sz w:val="18"/>
          <w:szCs w:val="18"/>
        </w:rPr>
        <w:t>Colectarea separată și gestionarea deșeurilor similare provenite din piețe</w:t>
      </w:r>
      <w:bookmarkEnd w:id="65"/>
      <w:bookmarkEnd w:id="66"/>
      <w:bookmarkEnd w:id="67"/>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lastRenderedPageBreak/>
        <w:t>Operatorul are obligația de a desfășura activitățile de colectare și transport a deșeurilor similare provenite din piețele care își desfășoară activitatea în zona delegată.</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color w:val="000000"/>
          <w:sz w:val="18"/>
          <w:szCs w:val="18"/>
        </w:rPr>
        <w:t>Prin deșeuri similare provenite din piețe se înțelege deșeurile rezultate în urma activităților de comercializare a produselor alimentare și non alimentare desfășurate în piețe.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Deșeurile similare din piețe necesită colectare separată pe 6 fracții, și anume: deșeuri de hârtie/carton, deșeuri de plastic/metal, deșeuri de sticlă deșeuri de lemn, biodeșeuri și deșeuri reziduale.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Cantitatea </w:t>
      </w:r>
      <w:r w:rsidRPr="002A5D78">
        <w:rPr>
          <w:rFonts w:ascii="Arial" w:hAnsi="Arial" w:cs="Arial"/>
          <w:sz w:val="18"/>
          <w:szCs w:val="18"/>
        </w:rPr>
        <w:t xml:space="preserve">estimată pentru primul an de operare de </w:t>
      </w:r>
      <w:r w:rsidRPr="002A5D78">
        <w:rPr>
          <w:rFonts w:ascii="Arial" w:hAnsi="Arial" w:cs="Arial"/>
          <w:sz w:val="18"/>
          <w:szCs w:val="18"/>
          <w:u w:val="single"/>
        </w:rPr>
        <w:t xml:space="preserve">deșeuri </w:t>
      </w:r>
      <w:r w:rsidRPr="002A5D78">
        <w:rPr>
          <w:rFonts w:ascii="Arial" w:hAnsi="Arial" w:cs="Arial"/>
          <w:color w:val="000000"/>
          <w:sz w:val="18"/>
          <w:szCs w:val="18"/>
          <w:u w:val="single"/>
        </w:rPr>
        <w:t>similare provenite din pieţe</w:t>
      </w:r>
      <w:r w:rsidRPr="002A5D78">
        <w:rPr>
          <w:rFonts w:ascii="Arial" w:hAnsi="Arial" w:cs="Arial"/>
          <w:color w:val="000000"/>
          <w:sz w:val="18"/>
          <w:szCs w:val="18"/>
        </w:rPr>
        <w:t xml:space="preserve"> care urmează a fi colectată din </w:t>
      </w:r>
      <w:r w:rsidR="006C39B6">
        <w:rPr>
          <w:rFonts w:ascii="Arial" w:hAnsi="Arial" w:cs="Arial"/>
          <w:color w:val="000000"/>
          <w:sz w:val="18"/>
          <w:szCs w:val="18"/>
        </w:rPr>
        <w:t>zonele</w:t>
      </w:r>
      <w:r w:rsidRPr="002A5D78">
        <w:rPr>
          <w:rFonts w:ascii="Arial" w:hAnsi="Arial" w:cs="Arial"/>
          <w:color w:val="000000"/>
          <w:sz w:val="18"/>
          <w:szCs w:val="18"/>
        </w:rPr>
        <w:t xml:space="preserve"> delegat</w:t>
      </w:r>
      <w:r w:rsidR="009B658A">
        <w:rPr>
          <w:rFonts w:ascii="Arial" w:hAnsi="Arial" w:cs="Arial"/>
          <w:color w:val="000000"/>
          <w:sz w:val="18"/>
          <w:szCs w:val="18"/>
        </w:rPr>
        <w:t>e</w:t>
      </w:r>
      <w:r w:rsidRPr="002A5D78">
        <w:rPr>
          <w:rFonts w:ascii="Arial" w:hAnsi="Arial" w:cs="Arial"/>
          <w:color w:val="000000"/>
          <w:sz w:val="18"/>
          <w:szCs w:val="18"/>
        </w:rPr>
        <w:t xml:space="preserve"> este </w:t>
      </w:r>
      <w:r w:rsidR="007361BA" w:rsidRPr="002A5D78">
        <w:rPr>
          <w:rFonts w:ascii="Arial" w:hAnsi="Arial" w:cs="Arial"/>
          <w:color w:val="000000"/>
          <w:sz w:val="18"/>
          <w:szCs w:val="18"/>
        </w:rPr>
        <w:t>Prezentata in Anexa 2</w:t>
      </w:r>
    </w:p>
    <w:p w:rsidR="00543823" w:rsidRPr="002A5D78" w:rsidRDefault="006B6348"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Pr>
          <w:rFonts w:ascii="Arial" w:hAnsi="Arial" w:cs="Arial"/>
          <w:color w:val="000000"/>
          <w:sz w:val="18"/>
          <w:szCs w:val="18"/>
          <w:u w:val="single"/>
        </w:rPr>
        <w:t>D</w:t>
      </w:r>
      <w:r w:rsidR="006C39B6" w:rsidRPr="002A5D78">
        <w:rPr>
          <w:rFonts w:ascii="Arial" w:hAnsi="Arial" w:cs="Arial"/>
          <w:color w:val="000000"/>
          <w:sz w:val="18"/>
          <w:szCs w:val="18"/>
          <w:u w:val="single"/>
        </w:rPr>
        <w:t>eșeur</w:t>
      </w:r>
      <w:r w:rsidR="006C39B6">
        <w:rPr>
          <w:rFonts w:ascii="Arial" w:hAnsi="Arial" w:cs="Arial"/>
          <w:color w:val="000000"/>
          <w:sz w:val="18"/>
          <w:szCs w:val="18"/>
          <w:u w:val="single"/>
        </w:rPr>
        <w:t>il</w:t>
      </w:r>
      <w:r w:rsidR="006C39B6" w:rsidRPr="002A5D78">
        <w:rPr>
          <w:rFonts w:ascii="Arial" w:hAnsi="Arial" w:cs="Arial"/>
          <w:color w:val="000000"/>
          <w:sz w:val="18"/>
          <w:szCs w:val="18"/>
          <w:u w:val="single"/>
        </w:rPr>
        <w:t>e</w:t>
      </w:r>
      <w:r w:rsidR="00543823" w:rsidRPr="002A5D78">
        <w:rPr>
          <w:rFonts w:ascii="Arial" w:hAnsi="Arial" w:cs="Arial"/>
          <w:color w:val="000000"/>
          <w:sz w:val="18"/>
          <w:szCs w:val="18"/>
          <w:u w:val="single"/>
        </w:rPr>
        <w:t xml:space="preserve"> reciclabile</w:t>
      </w:r>
      <w:r w:rsidR="006C39B6" w:rsidRPr="002A5D78">
        <w:rPr>
          <w:rFonts w:ascii="Arial" w:hAnsi="Arial" w:cs="Arial"/>
          <w:color w:val="000000"/>
          <w:sz w:val="18"/>
          <w:szCs w:val="18"/>
        </w:rPr>
        <w:t>provenite</w:t>
      </w:r>
      <w:r w:rsidR="006C39B6">
        <w:rPr>
          <w:rFonts w:ascii="Arial" w:hAnsi="Arial" w:cs="Arial"/>
          <w:color w:val="000000"/>
          <w:sz w:val="18"/>
          <w:szCs w:val="18"/>
        </w:rPr>
        <w:t xml:space="preserve"> din piețe</w:t>
      </w:r>
      <w:r w:rsidR="00543823" w:rsidRPr="002A5D78">
        <w:rPr>
          <w:rFonts w:ascii="Arial" w:hAnsi="Arial" w:cs="Arial"/>
          <w:color w:val="000000"/>
          <w:sz w:val="18"/>
          <w:szCs w:val="18"/>
        </w:rPr>
        <w:t xml:space="preserve"> vor fi colectate separat și vor fi transportate la stația de sortare de la CMID </w:t>
      </w:r>
      <w:r w:rsidR="003F0DCB" w:rsidRPr="002A5D78">
        <w:rPr>
          <w:rFonts w:ascii="Arial" w:hAnsi="Arial" w:cs="Arial"/>
          <w:color w:val="000000"/>
          <w:sz w:val="18"/>
          <w:szCs w:val="18"/>
        </w:rPr>
        <w:t>Haret</w:t>
      </w:r>
      <w:r w:rsidR="00543823" w:rsidRPr="002A5D78">
        <w:rPr>
          <w:rFonts w:ascii="Arial" w:hAnsi="Arial" w:cs="Arial"/>
          <w:color w:val="000000"/>
          <w:sz w:val="18"/>
          <w:szCs w:val="18"/>
        </w:rPr>
        <w:t xml:space="preserve">. </w:t>
      </w:r>
      <w:r w:rsidR="007361BA" w:rsidRPr="002A5D78">
        <w:rPr>
          <w:rFonts w:ascii="Arial" w:hAnsi="Arial" w:cs="Arial"/>
          <w:color w:val="000000"/>
          <w:sz w:val="18"/>
          <w:szCs w:val="18"/>
        </w:rPr>
        <w:t>Cantitatea estimata este Prezentata in Anexa 2</w:t>
      </w:r>
      <w:r w:rsidR="00543823" w:rsidRPr="002A5D78">
        <w:rPr>
          <w:rFonts w:ascii="Arial" w:hAnsi="Arial" w:cs="Arial"/>
          <w:color w:val="000000"/>
          <w:sz w:val="18"/>
          <w:szCs w:val="18"/>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Din cantitatea </w:t>
      </w:r>
      <w:r w:rsidRPr="002A5D78">
        <w:rPr>
          <w:rFonts w:ascii="Arial" w:hAnsi="Arial" w:cs="Arial"/>
          <w:sz w:val="18"/>
          <w:szCs w:val="18"/>
        </w:rPr>
        <w:t xml:space="preserve">estimată </w:t>
      </w:r>
      <w:r w:rsidRPr="002A5D78">
        <w:rPr>
          <w:rFonts w:ascii="Arial" w:hAnsi="Arial" w:cs="Arial"/>
          <w:color w:val="000000"/>
          <w:sz w:val="18"/>
          <w:szCs w:val="18"/>
        </w:rPr>
        <w:t xml:space="preserve">de deșeuri similare provenite din </w:t>
      </w:r>
      <w:r w:rsidR="006C39B6" w:rsidRPr="002A5D78">
        <w:rPr>
          <w:rFonts w:ascii="Arial" w:hAnsi="Arial" w:cs="Arial"/>
          <w:color w:val="000000"/>
          <w:sz w:val="18"/>
          <w:szCs w:val="18"/>
        </w:rPr>
        <w:t>piețe</w:t>
      </w:r>
      <w:r w:rsidR="006C39B6">
        <w:rPr>
          <w:rFonts w:ascii="Arial" w:hAnsi="Arial" w:cs="Arial"/>
          <w:sz w:val="18"/>
          <w:szCs w:val="18"/>
        </w:rPr>
        <w:t>care</w:t>
      </w:r>
      <w:r w:rsidRPr="002A5D78">
        <w:rPr>
          <w:rFonts w:ascii="Arial" w:hAnsi="Arial" w:cs="Arial"/>
          <w:color w:val="000000"/>
          <w:sz w:val="18"/>
          <w:szCs w:val="18"/>
        </w:rPr>
        <w:t xml:space="preserve"> reprezintă </w:t>
      </w:r>
      <w:r w:rsidRPr="002A5D78">
        <w:rPr>
          <w:rFonts w:ascii="Arial" w:hAnsi="Arial" w:cs="Arial"/>
          <w:color w:val="000000"/>
          <w:sz w:val="18"/>
          <w:szCs w:val="18"/>
          <w:u w:val="single"/>
        </w:rPr>
        <w:t xml:space="preserve">biodeșeuri </w:t>
      </w:r>
      <w:r w:rsidRPr="002A5D78">
        <w:rPr>
          <w:rFonts w:ascii="Arial" w:hAnsi="Arial" w:cs="Arial"/>
          <w:color w:val="000000"/>
          <w:sz w:val="18"/>
          <w:szCs w:val="18"/>
        </w:rPr>
        <w:t xml:space="preserve">vor fi colectate separat și vor fi transportate la stația de compostare de la CMID </w:t>
      </w:r>
      <w:r w:rsidR="003F0DCB" w:rsidRPr="002A5D78">
        <w:rPr>
          <w:rFonts w:ascii="Arial" w:hAnsi="Arial" w:cs="Arial"/>
          <w:color w:val="000000"/>
          <w:sz w:val="18"/>
          <w:szCs w:val="18"/>
        </w:rPr>
        <w:t>Haret</w:t>
      </w:r>
      <w:r w:rsidRPr="002A5D78">
        <w:rPr>
          <w:rFonts w:ascii="Arial" w:hAnsi="Arial" w:cs="Arial"/>
          <w:color w:val="000000"/>
          <w:sz w:val="18"/>
          <w:szCs w:val="18"/>
        </w:rPr>
        <w:t>.</w:t>
      </w:r>
      <w:r w:rsidR="007361BA" w:rsidRPr="002A5D78">
        <w:rPr>
          <w:rFonts w:ascii="Arial" w:hAnsi="Arial" w:cs="Arial"/>
          <w:color w:val="000000"/>
          <w:sz w:val="18"/>
          <w:szCs w:val="18"/>
        </w:rPr>
        <w:t xml:space="preserve"> Cantitatea estimata este Prezentata in Anexa 2</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În </w:t>
      </w:r>
      <w:hyperlink w:anchor="_ANEXA_4_LISTA" w:history="1">
        <w:r w:rsidRPr="002A5D78">
          <w:rPr>
            <w:rStyle w:val="Hyperlink"/>
            <w:rFonts w:ascii="Arial" w:hAnsi="Arial" w:cs="Arial"/>
            <w:sz w:val="18"/>
            <w:szCs w:val="18"/>
          </w:rPr>
          <w:t>Anexa nr. 5</w:t>
        </w:r>
      </w:hyperlink>
      <w:r w:rsidRPr="002A5D78">
        <w:rPr>
          <w:rFonts w:ascii="Arial" w:hAnsi="Arial" w:cs="Arial"/>
          <w:color w:val="000000"/>
          <w:sz w:val="18"/>
          <w:szCs w:val="18"/>
        </w:rPr>
        <w:t xml:space="preserve"> este prezentată o listă a piețelor autorizate aflate în zonele delegată.</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Frecvența de colectare a deșeurilor similare din piețe este zilnică (după caz, în care piețele sunt funcționale).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Recipientele necesare pentru colectarea deșeurilor similare din piețe vor fi asigurate de către Operator. De asemenea, acesta va asigura înlocuirea recipientelor atunci când este cazul. Operatorul trebuie să pună la dispoziția Administrației piețelor recipientele pentru colectarea deșeurilor conform art.21 alin(2) din Legea serviciului de salubrizare a localităților nr. 101/2006 republicată, costurile fiind recuperate prin tarif.</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Întreaga cantitate de deșeuri </w:t>
      </w:r>
      <w:r w:rsidR="006C39B6" w:rsidRPr="002A5D78">
        <w:rPr>
          <w:rFonts w:ascii="Arial" w:hAnsi="Arial" w:cs="Arial"/>
          <w:color w:val="000000"/>
          <w:sz w:val="18"/>
          <w:szCs w:val="18"/>
        </w:rPr>
        <w:t xml:space="preserve">reziduale </w:t>
      </w:r>
      <w:r w:rsidRPr="002A5D78">
        <w:rPr>
          <w:rFonts w:ascii="Arial" w:hAnsi="Arial" w:cs="Arial"/>
          <w:color w:val="000000"/>
          <w:sz w:val="18"/>
          <w:szCs w:val="18"/>
        </w:rPr>
        <w:t xml:space="preserve">din piețe se transportă la </w:t>
      </w:r>
      <w:r w:rsidRPr="002A5D78">
        <w:rPr>
          <w:rFonts w:ascii="Arial" w:hAnsi="Arial" w:cs="Arial"/>
          <w:sz w:val="18"/>
          <w:szCs w:val="18"/>
        </w:rPr>
        <w:t xml:space="preserve">depozitul de la CMID </w:t>
      </w:r>
      <w:r w:rsidR="003F0DCB" w:rsidRPr="002A5D78">
        <w:rPr>
          <w:rFonts w:ascii="Arial" w:hAnsi="Arial" w:cs="Arial"/>
          <w:sz w:val="18"/>
          <w:szCs w:val="18"/>
        </w:rPr>
        <w:t>Haret</w:t>
      </w:r>
      <w:r w:rsidR="007361BA" w:rsidRPr="002A5D78">
        <w:rPr>
          <w:rFonts w:ascii="Arial" w:hAnsi="Arial" w:cs="Arial"/>
          <w:sz w:val="18"/>
          <w:szCs w:val="18"/>
        </w:rPr>
        <w:t xml:space="preserve"> prin intermediul Stațiilor de transfer aferente fiecărei Zone de colectare</w:t>
      </w:r>
      <w:r w:rsidRPr="002A5D78">
        <w:rPr>
          <w:rFonts w:ascii="Arial" w:hAnsi="Arial" w:cs="Arial"/>
          <w:color w:val="000000"/>
          <w:sz w:val="18"/>
          <w:szCs w:val="18"/>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Este interzisă amestecarea deșeurilor reciclabile colectate separat în mașina de colectare.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Operatorul trebuie să asigure mijloacele de transport necesare pentru colectarea și transportul întregii cantități de deșeuri similare din piețe, având în vedere cantitățile de deșeuri și frecvența de colectare cerută, conform cerințelor </w:t>
      </w:r>
      <w:r w:rsidR="006C39B6">
        <w:rPr>
          <w:rFonts w:ascii="Arial" w:hAnsi="Arial" w:cs="Arial"/>
          <w:color w:val="000000"/>
          <w:sz w:val="18"/>
          <w:szCs w:val="18"/>
        </w:rPr>
        <w:t>prevăzute in</w:t>
      </w:r>
      <w:hyperlink w:anchor="_ANEXA_6_INFRASTRUCTURA" w:history="1">
        <w:r w:rsidRPr="002A5D78">
          <w:rPr>
            <w:rStyle w:val="Hyperlink"/>
            <w:rFonts w:ascii="Arial" w:hAnsi="Arial" w:cs="Arial"/>
            <w:sz w:val="18"/>
            <w:szCs w:val="18"/>
          </w:rPr>
          <w:t>Anexa nr. 7</w:t>
        </w:r>
      </w:hyperlink>
      <w:r w:rsidRPr="002A5D78">
        <w:rPr>
          <w:rFonts w:ascii="Arial" w:hAnsi="Arial" w:cs="Arial"/>
          <w:color w:val="000000"/>
          <w:sz w:val="18"/>
          <w:szCs w:val="18"/>
        </w:rPr>
        <w:t xml:space="preserve">. </w:t>
      </w:r>
    </w:p>
    <w:p w:rsidR="00543823" w:rsidRPr="002A5D78" w:rsidRDefault="00543823" w:rsidP="00543823">
      <w:pPr>
        <w:pStyle w:val="Heading2"/>
        <w:keepNext w:val="0"/>
        <w:numPr>
          <w:ilvl w:val="0"/>
          <w:numId w:val="0"/>
        </w:numPr>
        <w:tabs>
          <w:tab w:val="left" w:pos="720"/>
        </w:tabs>
        <w:spacing w:after="240" w:line="312" w:lineRule="auto"/>
        <w:ind w:left="1440" w:hanging="1440"/>
        <w:rPr>
          <w:rFonts w:ascii="Arial" w:hAnsi="Arial" w:cs="Arial"/>
          <w:sz w:val="18"/>
          <w:szCs w:val="18"/>
        </w:rPr>
      </w:pPr>
      <w:bookmarkStart w:id="68" w:name="do|caIII|siIX|ar84"/>
      <w:bookmarkStart w:id="69" w:name="do|caIII|siIX|ar84|pa1"/>
      <w:bookmarkStart w:id="70" w:name="_Toc393832853"/>
      <w:bookmarkStart w:id="71" w:name="_Toc440969604"/>
      <w:bookmarkStart w:id="72" w:name="_Toc145940999"/>
      <w:bookmarkEnd w:id="68"/>
      <w:bookmarkEnd w:id="69"/>
      <w:r w:rsidRPr="002A5D78">
        <w:rPr>
          <w:rFonts w:ascii="Arial" w:hAnsi="Arial" w:cs="Arial"/>
          <w:sz w:val="18"/>
          <w:szCs w:val="18"/>
        </w:rPr>
        <w:t>Capitolul 2</w:t>
      </w:r>
      <w:bookmarkStart w:id="73" w:name="_Toc337924454"/>
      <w:r w:rsidRPr="002A5D78">
        <w:rPr>
          <w:rFonts w:ascii="Arial" w:hAnsi="Arial" w:cs="Arial"/>
          <w:sz w:val="18"/>
          <w:szCs w:val="18"/>
        </w:rPr>
        <w:tab/>
        <w:t xml:space="preserve">Colectarea și transportul deșeurilor rezultate din activități de construcții și </w:t>
      </w:r>
      <w:bookmarkEnd w:id="70"/>
      <w:bookmarkEnd w:id="71"/>
      <w:bookmarkEnd w:id="73"/>
      <w:r w:rsidRPr="002A5D78">
        <w:rPr>
          <w:rFonts w:ascii="Arial" w:hAnsi="Arial" w:cs="Arial"/>
          <w:sz w:val="18"/>
          <w:szCs w:val="18"/>
        </w:rPr>
        <w:t>desființări</w:t>
      </w:r>
      <w:bookmarkEnd w:id="72"/>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bookmarkStart w:id="74" w:name="do|caIII|siXI|ar95"/>
      <w:bookmarkStart w:id="75" w:name="do|caIII|siXI|ar95|pa1"/>
      <w:bookmarkStart w:id="76" w:name="_Toc337924456"/>
      <w:bookmarkEnd w:id="74"/>
      <w:bookmarkEnd w:id="75"/>
      <w:r w:rsidRPr="002A5D78">
        <w:rPr>
          <w:rFonts w:ascii="Arial" w:hAnsi="Arial" w:cs="Arial"/>
          <w:sz w:val="18"/>
          <w:szCs w:val="18"/>
        </w:rPr>
        <w:t>Operatorul are obligația de a desfășura activitățile de colectare și transport a deșeurilor rezultate din activități de construcții și desființări de la populație, în condițiile legii.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Prin deșeuri din construcții și desființări de la populație se înțelege deșeurile provenite din gospodăriile populației, generate de activități de reamenajare și reabilitare interioară a locuințelor/apartamentelor proprietate individuală.</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Colectarea deșeurilor din construcții și desființări se va realiza „la cerere”, în urma apelurilor telefonice de la populație. Ca alternativă de colectare, deșeurile din construcții și desființări pot fi </w:t>
      </w:r>
      <w:r w:rsidR="00C842F9" w:rsidRPr="002A5D78">
        <w:rPr>
          <w:rFonts w:ascii="Arial" w:hAnsi="Arial" w:cs="Arial"/>
          <w:sz w:val="18"/>
          <w:szCs w:val="18"/>
        </w:rPr>
        <w:t>transportate</w:t>
      </w:r>
      <w:r w:rsidRPr="002A5D78">
        <w:rPr>
          <w:rFonts w:ascii="Arial" w:hAnsi="Arial" w:cs="Arial"/>
          <w:sz w:val="18"/>
          <w:szCs w:val="18"/>
        </w:rPr>
        <w:t xml:space="preserve"> de către generatori la </w:t>
      </w:r>
      <w:r w:rsidR="003F0DCB" w:rsidRPr="002A5D78">
        <w:rPr>
          <w:rFonts w:ascii="Arial" w:hAnsi="Arial" w:cs="Arial"/>
          <w:sz w:val="18"/>
          <w:szCs w:val="18"/>
        </w:rPr>
        <w:t>centrele</w:t>
      </w:r>
      <w:r w:rsidRPr="002A5D78">
        <w:rPr>
          <w:rFonts w:ascii="Arial" w:hAnsi="Arial" w:cs="Arial"/>
          <w:sz w:val="18"/>
          <w:szCs w:val="18"/>
        </w:rPr>
        <w:t xml:space="preserve"> de colectare din </w:t>
      </w:r>
      <w:r w:rsidR="0011182D" w:rsidRPr="002A5D78">
        <w:rPr>
          <w:rFonts w:ascii="Arial" w:hAnsi="Arial" w:cs="Arial"/>
          <w:sz w:val="18"/>
          <w:szCs w:val="18"/>
        </w:rPr>
        <w:t>județul</w:t>
      </w:r>
      <w:r w:rsidRPr="002A5D78">
        <w:rPr>
          <w:rFonts w:ascii="Arial" w:hAnsi="Arial" w:cs="Arial"/>
          <w:sz w:val="18"/>
          <w:szCs w:val="18"/>
        </w:rPr>
        <w:t xml:space="preserve"> Vrancea.</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Cantitatea pentru primul an estimată a fi colectată este </w:t>
      </w:r>
      <w:r w:rsidR="0011182D" w:rsidRPr="002A5D78">
        <w:rPr>
          <w:rFonts w:ascii="Arial" w:hAnsi="Arial" w:cs="Arial"/>
          <w:sz w:val="18"/>
          <w:szCs w:val="18"/>
        </w:rPr>
        <w:t>prezentata in Anexa 2.</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Colectarea „la cerere” se realizează în sacii puși la dispoziție de către Operator, la cererea generatorilor de deșeuri, plata făcându-se în baza unui contract de prestări servicii încheiat cu generatorul. Sacii vor fi puse la dispoziția generatorilor în baza acestui contract.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Sacii vor avea volumul de minim 60 l, vor fi realizați dintr-un material rezistent si vor fi prevăzuți cu mânere. </w:t>
      </w:r>
      <w:r w:rsidRPr="002A5D78">
        <w:rPr>
          <w:rFonts w:ascii="Arial" w:hAnsi="Arial" w:cs="Arial"/>
          <w:sz w:val="18"/>
          <w:szCs w:val="18"/>
        </w:rPr>
        <w:lastRenderedPageBreak/>
        <w:t>Operatorul va asigura distribuirea de saci inscripționați și colorați în 3 culori diferite, pentru a asigura colectarea separată a deșeurilor din construcții și demolări.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cazul în care deșeurile din construcții și desființări sunt transportate de către generatori la centrul de colectare, acceptarea acestora de către operator se face în mod gratuit.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Cele 3 fracții de deșeuri din construcții și demolări care vor fi colectate separat, în saci de culori diferite, sunt:</w:t>
      </w:r>
    </w:p>
    <w:p w:rsidR="00543823" w:rsidRPr="002A5D78" w:rsidRDefault="00543823" w:rsidP="006D4134">
      <w:pPr>
        <w:keepNext w:val="0"/>
        <w:keepLines w:val="0"/>
        <w:widowControl w:val="0"/>
        <w:numPr>
          <w:ilvl w:val="0"/>
          <w:numId w:val="14"/>
        </w:numPr>
        <w:spacing w:after="240" w:line="312" w:lineRule="auto"/>
        <w:rPr>
          <w:rFonts w:ascii="Arial" w:hAnsi="Arial" w:cs="Arial"/>
          <w:sz w:val="18"/>
          <w:szCs w:val="18"/>
        </w:rPr>
      </w:pPr>
      <w:r w:rsidRPr="002A5D78">
        <w:rPr>
          <w:rFonts w:ascii="Arial" w:hAnsi="Arial" w:cs="Arial"/>
          <w:sz w:val="18"/>
          <w:szCs w:val="18"/>
        </w:rPr>
        <w:t>fracție inertă ce va fi tratată în vederea obținerii de agregate minerale secundare (ex. beton, cărămidă, BCA, obiecte sanitare din ceramica, inclusiv faianța si gresie, sticla etc.);</w:t>
      </w:r>
    </w:p>
    <w:p w:rsidR="00543823" w:rsidRPr="002A5D78" w:rsidRDefault="00543823" w:rsidP="006D4134">
      <w:pPr>
        <w:keepNext w:val="0"/>
        <w:keepLines w:val="0"/>
        <w:widowControl w:val="0"/>
        <w:numPr>
          <w:ilvl w:val="0"/>
          <w:numId w:val="14"/>
        </w:numPr>
        <w:spacing w:after="240" w:line="312" w:lineRule="auto"/>
        <w:rPr>
          <w:rFonts w:ascii="Arial" w:hAnsi="Arial" w:cs="Arial"/>
          <w:sz w:val="18"/>
          <w:szCs w:val="18"/>
        </w:rPr>
      </w:pPr>
      <w:r w:rsidRPr="002A5D78">
        <w:rPr>
          <w:rFonts w:ascii="Arial" w:hAnsi="Arial" w:cs="Arial"/>
          <w:sz w:val="18"/>
          <w:szCs w:val="18"/>
        </w:rPr>
        <w:t>fracția valorificabilă energetic (toate materialele combustibile – ex. parchet, tâmplărie din lemn și PVC, linoleum, izolatori electrici și fonici, piese din plastic, țevi de PVC/PE/PP, hârtie, carton, carton asfaltat, ambalaje de la materiale de construcții, inclusiv vopseluri, polistiren etc.);</w:t>
      </w:r>
    </w:p>
    <w:p w:rsidR="00543823" w:rsidRPr="002A5D78" w:rsidRDefault="00543823" w:rsidP="006D4134">
      <w:pPr>
        <w:keepNext w:val="0"/>
        <w:keepLines w:val="0"/>
        <w:widowControl w:val="0"/>
        <w:numPr>
          <w:ilvl w:val="0"/>
          <w:numId w:val="14"/>
        </w:numPr>
        <w:spacing w:after="240" w:line="312" w:lineRule="auto"/>
        <w:rPr>
          <w:rFonts w:ascii="Arial" w:hAnsi="Arial" w:cs="Arial"/>
          <w:sz w:val="18"/>
          <w:szCs w:val="18"/>
        </w:rPr>
      </w:pPr>
      <w:r w:rsidRPr="002A5D78">
        <w:rPr>
          <w:rFonts w:ascii="Arial" w:hAnsi="Arial" w:cs="Arial"/>
          <w:sz w:val="18"/>
          <w:szCs w:val="18"/>
        </w:rPr>
        <w:t>fracția cu potențial reciclabil (orice obiect care conține metal într-un procent mai mare de 10%, tâmplărie metalică, calorifere, robineți, cabluri electrice, piese și părți metalice etc.)</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La solicitarea utilizatorilor, pentru deșeurile cu volum mare (ex. obiecte sanitare), Operatorul va trebui să pună la dispoziție containere metalice, conform precizărilor din </w:t>
      </w:r>
      <w:hyperlink w:anchor="_ANEXA_6_INFRASTRUCTURA" w:history="1">
        <w:r w:rsidRPr="002A5D78">
          <w:rPr>
            <w:rStyle w:val="Hyperlink"/>
            <w:rFonts w:ascii="Arial" w:hAnsi="Arial" w:cs="Arial"/>
            <w:sz w:val="18"/>
            <w:szCs w:val="18"/>
          </w:rPr>
          <w:t>Anexa. nr. 7</w:t>
        </w:r>
      </w:hyperlink>
      <w:r w:rsidRPr="002A5D78">
        <w:rPr>
          <w:rFonts w:ascii="Arial" w:hAnsi="Arial" w:cs="Arial"/>
          <w:sz w:val="18"/>
          <w:szCs w:val="18"/>
        </w:rPr>
        <w:t xml:space="preserve">. </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Pentru a asigura informarea generatorilor asupra modului de colectare separată a deșeurilor din construcții și desființări, Operatorul va realiza o broșură cu explicații concise care va fi înmânată generatorului de deșeuri, odată cu sacii pentru colectare.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trebuie să asigure mașinile necesare pentru colectarea și transportul întregii cantități de deșeuri din construcții și demolări, având în vedere cantitățile de deșeuri estimate, conform cerințelor din </w:t>
      </w:r>
      <w:hyperlink w:anchor="_ANEXA_6_INFRASTRUCTURA" w:history="1">
        <w:r w:rsidRPr="002A5D78">
          <w:rPr>
            <w:rStyle w:val="Hyperlink"/>
            <w:rFonts w:ascii="Arial" w:hAnsi="Arial" w:cs="Arial"/>
            <w:sz w:val="18"/>
            <w:szCs w:val="18"/>
          </w:rPr>
          <w:t>Anexa nr. 7</w:t>
        </w:r>
      </w:hyperlink>
      <w:r w:rsidRPr="002A5D78">
        <w:rPr>
          <w:rFonts w:ascii="Arial" w:hAnsi="Arial" w:cs="Arial"/>
          <w:sz w:val="18"/>
          <w:szCs w:val="18"/>
        </w:rPr>
        <w: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se va asigura că 30% din cantitatea de deșeuri din construcții și demolări colectată este tratată în vederea valorificării în instalații autorizate.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Eliminarea deșeurilor de construcții și demolări nepericuloase colectate (fracția nevalorificabilă) se face la depozit</w:t>
      </w:r>
      <w:r w:rsidR="006C39B6">
        <w:rPr>
          <w:rFonts w:ascii="Arial" w:hAnsi="Arial" w:cs="Arial"/>
          <w:sz w:val="18"/>
          <w:szCs w:val="18"/>
        </w:rPr>
        <w:t>ul</w:t>
      </w:r>
      <w:r w:rsidRPr="002A5D78">
        <w:rPr>
          <w:rFonts w:ascii="Arial" w:hAnsi="Arial" w:cs="Arial"/>
          <w:sz w:val="18"/>
          <w:szCs w:val="18"/>
        </w:rPr>
        <w:t xml:space="preserve"> de la CMID </w:t>
      </w:r>
      <w:r w:rsidR="003F0DCB" w:rsidRPr="002A5D78">
        <w:rPr>
          <w:rFonts w:ascii="Arial" w:hAnsi="Arial" w:cs="Arial"/>
          <w:sz w:val="18"/>
          <w:szCs w:val="18"/>
        </w:rPr>
        <w:t>Haret</w:t>
      </w:r>
      <w:r w:rsidRPr="002A5D78">
        <w:rPr>
          <w:rFonts w:ascii="Arial" w:hAnsi="Arial" w:cs="Arial"/>
          <w:sz w:val="18"/>
          <w:szCs w:val="18"/>
        </w:rPr>
        <w:t>, Operatorul fiind responsabil cu transportul și asigurarea costului eliminării.</w:t>
      </w:r>
    </w:p>
    <w:p w:rsidR="00543823" w:rsidRPr="002A5D78" w:rsidRDefault="00543823" w:rsidP="00543823">
      <w:pPr>
        <w:pStyle w:val="Heading2"/>
        <w:keepNext w:val="0"/>
        <w:numPr>
          <w:ilvl w:val="0"/>
          <w:numId w:val="0"/>
        </w:numPr>
        <w:tabs>
          <w:tab w:val="left" w:pos="720"/>
        </w:tabs>
        <w:spacing w:after="240" w:line="312" w:lineRule="auto"/>
        <w:rPr>
          <w:rFonts w:ascii="Arial" w:hAnsi="Arial" w:cs="Arial"/>
          <w:sz w:val="18"/>
          <w:szCs w:val="18"/>
        </w:rPr>
      </w:pPr>
      <w:bookmarkStart w:id="77" w:name="_Toc393832854"/>
      <w:bookmarkStart w:id="78" w:name="_Toc440969605"/>
      <w:bookmarkStart w:id="79" w:name="_Toc145941000"/>
      <w:r w:rsidRPr="002A5D78">
        <w:rPr>
          <w:rFonts w:ascii="Arial" w:hAnsi="Arial" w:cs="Arial"/>
          <w:sz w:val="18"/>
          <w:szCs w:val="18"/>
        </w:rPr>
        <w:t>Capitolul 3</w:t>
      </w:r>
      <w:r w:rsidRPr="002A5D78">
        <w:rPr>
          <w:rFonts w:ascii="Arial" w:hAnsi="Arial" w:cs="Arial"/>
          <w:sz w:val="18"/>
          <w:szCs w:val="18"/>
        </w:rPr>
        <w:tab/>
        <w:t>Colectări ocazionale și servicii suplimentare</w:t>
      </w:r>
      <w:bookmarkEnd w:id="77"/>
      <w:bookmarkEnd w:id="78"/>
      <w:bookmarkEnd w:id="79"/>
    </w:p>
    <w:bookmarkEnd w:id="76"/>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plus față de activitățile de colectare la intervale regulate, prezentate anterior, vor exista activități de colectare care depind parțial de anotimpuri și parțial de unele aranjamente speciale. Acestea pot include colectarea deșeurilor de la festivaluri, concerte, târguri, campinguri și alte situații sau locații similare. Operatorul va fi obligat să colecteze deșeurile generate în astfel de situații și locații la cerere și în urma solicitării din partea Delegatarului și/sau a organizatorilor evenimentelor. Frecvența și regularitatea acestui serviciu nu pot fi estimate, dar se presupune că reprezintă o mică parte a întregului serviciu.</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are obligația de a colecta toate anvelopele abandonate pe domeniul public, inclusiv cele de la punctele de colectare a deșeurilor municipale și de a le preda persoanelor juridice care desfășoară activitatea de colectare a anvelopelor uzate sau celor care preiau responsabilitatea gestionării anvelopelor uzate de la persoanele juridice care introduc pe piață anvelope noi și/sau anvelope uzate destinate reutilizării, dacă acesta nu este autorizat pentru această activitate în condițiile legii.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Plata pentru aceste servicii suplimentare nu va fi inclusă în contract (cu excepția colectării anvelopelor abandonate), realizându-se suplimentar, folosindu-se prețurile unitare din fundamentarea tarifului aferent colectării și transportului deșeurilor menajere.</w:t>
      </w:r>
    </w:p>
    <w:p w:rsidR="00A6700C" w:rsidRPr="002A5D78" w:rsidRDefault="00A6700C" w:rsidP="00A6700C">
      <w:pPr>
        <w:keepNext w:val="0"/>
        <w:keepLines w:val="0"/>
        <w:widowControl w:val="0"/>
        <w:spacing w:after="240" w:line="312" w:lineRule="auto"/>
        <w:ind w:left="840"/>
        <w:rPr>
          <w:rFonts w:ascii="Arial" w:hAnsi="Arial" w:cs="Arial"/>
          <w:sz w:val="18"/>
          <w:szCs w:val="18"/>
        </w:rPr>
      </w:pPr>
    </w:p>
    <w:p w:rsidR="00543823" w:rsidRPr="002A5D78" w:rsidRDefault="00543823" w:rsidP="00543823">
      <w:pPr>
        <w:pStyle w:val="Heading2"/>
        <w:keepNext w:val="0"/>
        <w:numPr>
          <w:ilvl w:val="0"/>
          <w:numId w:val="0"/>
        </w:numPr>
        <w:tabs>
          <w:tab w:val="left" w:pos="720"/>
        </w:tabs>
        <w:spacing w:after="240" w:line="312" w:lineRule="auto"/>
        <w:rPr>
          <w:rFonts w:ascii="Arial" w:hAnsi="Arial" w:cs="Arial"/>
          <w:sz w:val="18"/>
          <w:szCs w:val="18"/>
        </w:rPr>
      </w:pPr>
      <w:bookmarkStart w:id="80" w:name="_Toc393832855"/>
      <w:bookmarkStart w:id="81" w:name="_Toc440969606"/>
      <w:bookmarkStart w:id="82" w:name="_Toc145941001"/>
      <w:r w:rsidRPr="002A5D78">
        <w:rPr>
          <w:rFonts w:ascii="Arial" w:hAnsi="Arial" w:cs="Arial"/>
          <w:sz w:val="18"/>
          <w:szCs w:val="18"/>
        </w:rPr>
        <w:lastRenderedPageBreak/>
        <w:t>Capitolul 4</w:t>
      </w:r>
      <w:r w:rsidRPr="002A5D78">
        <w:rPr>
          <w:rFonts w:ascii="Arial" w:hAnsi="Arial" w:cs="Arial"/>
          <w:sz w:val="18"/>
          <w:szCs w:val="18"/>
        </w:rPr>
        <w:tab/>
        <w:t>Întreținere vehicule și recipiente</w:t>
      </w:r>
      <w:bookmarkEnd w:id="80"/>
      <w:bookmarkEnd w:id="81"/>
      <w:bookmarkEnd w:id="82"/>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trebuie să folosească echipamentele proprii, puse la dispoziție conform angajamentelor din Ofertă cât și cele puse la dispoziția sa de către Delegatar, pentru a se asigura că serviciile se realizează într-un mod satisfăcător iar indicatorii de performanță sunt respectați.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trebuie să asigure un stoc tampon de recipiente, pentru a putea înlocui în cât mai scurt timp recipientele defecte.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Este responsabilitatea Operatorului să întrețină toate vehiculele și echipamentele folosite pentru prestarea serviciilor în stare bună de funcționare și să asigure repararea acestora în timp util pentru a satisface complet toate cerințele contractuale ale serviciului.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caz de defecțiune și nefuncționare este responsabilitatea Operatorului de a se asigura imediat că este utilizat un alt vehicul/echipament adecvat și de a înlocui vehiculele/echipamentele cât de repede posibil dar nu mai târziu de finalul următoarei zile de lucru după apariția defecțiunii sau nefuncționării.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Vehiculele folosite pentru colectarea deșeurilor reziduale vor fi spălate ori de câte ori situația o impune pe dinafară și pe dinăuntru benei. Dacă Operatorul trebuie să utilizeze unul și același vehicul pentru colectarea deșeurilor reziduale și a celor reciclabile, vehiculul trebuie curățat și pe dinăuntru și pe dinafara benei după ce deșeurile reziduale au fost descărcate și înainte de colectarea deșeurilor reciclabile, pentru a nu contamina deșeurile reciclabile.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spăla și curăța toate recipientele utilizate pentru colectarea deșeuril</w:t>
      </w:r>
      <w:r w:rsidR="006C39B6">
        <w:rPr>
          <w:rFonts w:ascii="Arial" w:hAnsi="Arial" w:cs="Arial"/>
          <w:sz w:val="18"/>
          <w:szCs w:val="18"/>
        </w:rPr>
        <w:t>or</w:t>
      </w:r>
      <w:r w:rsidRPr="002A5D78">
        <w:rPr>
          <w:rFonts w:ascii="Arial" w:hAnsi="Arial" w:cs="Arial"/>
          <w:sz w:val="18"/>
          <w:szCs w:val="18"/>
        </w:rPr>
        <w:t xml:space="preserve"> reziduale</w:t>
      </w:r>
      <w:r w:rsidR="0011182D" w:rsidRPr="002A5D78">
        <w:rPr>
          <w:rFonts w:ascii="Arial" w:hAnsi="Arial" w:cs="Arial"/>
          <w:sz w:val="18"/>
          <w:szCs w:val="18"/>
        </w:rPr>
        <w:t xml:space="preserve"> si biodeseurilor</w:t>
      </w:r>
      <w:r w:rsidRPr="002A5D78">
        <w:rPr>
          <w:rFonts w:ascii="Arial" w:hAnsi="Arial" w:cs="Arial"/>
          <w:sz w:val="18"/>
          <w:szCs w:val="18"/>
        </w:rPr>
        <w:t xml:space="preserve">, cel puțin o dată pe </w:t>
      </w:r>
      <w:r w:rsidR="0011182D" w:rsidRPr="002A5D78">
        <w:rPr>
          <w:rFonts w:ascii="Arial" w:hAnsi="Arial" w:cs="Arial"/>
          <w:sz w:val="18"/>
          <w:szCs w:val="18"/>
        </w:rPr>
        <w:t>an (in mediul urban zona de blocuri)</w:t>
      </w:r>
      <w:r w:rsidRPr="002A5D78">
        <w:rPr>
          <w:rFonts w:ascii="Arial" w:hAnsi="Arial" w:cs="Arial"/>
          <w:sz w:val="18"/>
          <w:szCs w:val="18"/>
        </w:rPr>
        <w:t>, cu excepția sezonului rece, atunci când temperaturile coborâte nu permit realizarea acestei operații.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spăla și curăța toate recipientele utilizate pentru colectarea deșeurilor reciclabile</w:t>
      </w:r>
      <w:r w:rsidR="0011182D" w:rsidRPr="002A5D78">
        <w:rPr>
          <w:rFonts w:ascii="Arial" w:hAnsi="Arial" w:cs="Arial"/>
          <w:sz w:val="18"/>
          <w:szCs w:val="18"/>
        </w:rPr>
        <w:t xml:space="preserve"> (in mediul urban zona de blocuri)</w:t>
      </w:r>
      <w:r w:rsidRPr="002A5D78">
        <w:rPr>
          <w:rFonts w:ascii="Arial" w:hAnsi="Arial" w:cs="Arial"/>
          <w:sz w:val="18"/>
          <w:szCs w:val="18"/>
        </w:rPr>
        <w:t>, cel puțin o dată pe an, cu excepția sezonului rece, atunci când temperaturile coborâte nu permit realizarea acestei operații.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asigura și un echipament mobil de spălare pentru spălarea și curățarea recipientelor. Apa uzată rezultată în urma spălării va fi colectată într-un rezervor acoperit. Recipientele vor fi spălate pe dinăuntru și pe capace fără a se aduce vreun prejudiciu vreunei părți a recipientului.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vederea deversării apelor uzate rezultate, operatorul de salubrizare va încheia un contract cu operatorul care gestionează serviciul apă-canal.</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cazul în care recipientele trebuie reparate, lucrarea trebuie inițiată imediat ce s-a descoperit acest lucru și niciun recipient nu trebuie lăsat într-o stare de deteriorare mai mult de o zi înainte de a fi reparat sau înlocuit.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cazul în care recipientele sunt furate sau deteriorate fără a mai putea fi reparate, Operatorul este obligat să le înlocuiască cu recipiente de aceeași capacitate și calitate similară, în termen de 24 ore.</w:t>
      </w:r>
    </w:p>
    <w:p w:rsidR="0011182D" w:rsidRPr="002A5D78" w:rsidRDefault="0011182D"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spăla și curăța toate recipientele si platformele utilizate pentru colectarea deșeurile reziduale, biodegradabile si reciclabile la platformele arondate asociațiilor de locatari, cel puțin o dată pe an, cu excepția sezonului rece, atunci când temperaturile coborâte nu permit realizarea acestei operații, dupa un program prestabilit, furnizat si aprobat de Delegatar in perioada de mobilizare pentru primul an de operare si ulterior in prima luna a fiecarui an calendaristic</w:t>
      </w:r>
    </w:p>
    <w:p w:rsidR="00543823" w:rsidRPr="002A5D78" w:rsidRDefault="00543823" w:rsidP="00543823">
      <w:pPr>
        <w:pStyle w:val="Heading2"/>
        <w:keepNext w:val="0"/>
        <w:numPr>
          <w:ilvl w:val="0"/>
          <w:numId w:val="0"/>
        </w:numPr>
        <w:tabs>
          <w:tab w:val="left" w:pos="720"/>
        </w:tabs>
        <w:spacing w:after="240" w:line="312" w:lineRule="auto"/>
        <w:rPr>
          <w:rFonts w:ascii="Arial" w:hAnsi="Arial" w:cs="Arial"/>
          <w:sz w:val="18"/>
          <w:szCs w:val="18"/>
        </w:rPr>
      </w:pPr>
      <w:bookmarkStart w:id="83" w:name="_Toc393832856"/>
      <w:bookmarkStart w:id="84" w:name="_Toc440969607"/>
      <w:bookmarkStart w:id="85" w:name="_Toc145941002"/>
      <w:r w:rsidRPr="002A5D78">
        <w:rPr>
          <w:rFonts w:ascii="Arial" w:hAnsi="Arial" w:cs="Arial"/>
          <w:sz w:val="18"/>
          <w:szCs w:val="18"/>
        </w:rPr>
        <w:t>Capitolul 5</w:t>
      </w:r>
      <w:r w:rsidRPr="002A5D78">
        <w:rPr>
          <w:rFonts w:ascii="Arial" w:hAnsi="Arial" w:cs="Arial"/>
          <w:sz w:val="18"/>
          <w:szCs w:val="18"/>
        </w:rPr>
        <w:tab/>
        <w:t>Determinări privind compoziția deșeurilor</w:t>
      </w:r>
      <w:bookmarkEnd w:id="83"/>
      <w:bookmarkEnd w:id="84"/>
      <w:bookmarkEnd w:id="85"/>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realiza determinări privind compoziția deșeurilor menajere, a deșeurilor similare.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Determinările vor fi realizate conform </w:t>
      </w:r>
      <w:bookmarkStart w:id="86" w:name="_Hlk47480190"/>
      <w:r w:rsidRPr="002A5D78">
        <w:rPr>
          <w:rFonts w:ascii="Arial" w:hAnsi="Arial" w:cs="Arial"/>
          <w:sz w:val="18"/>
          <w:szCs w:val="18"/>
        </w:rPr>
        <w:t xml:space="preserve">Metodologiei Comisiei Europene pentru analiza deșeurilor solide </w:t>
      </w:r>
      <w:r w:rsidRPr="002A5D78">
        <w:rPr>
          <w:rFonts w:ascii="Arial" w:hAnsi="Arial" w:cs="Arial"/>
          <w:sz w:val="18"/>
          <w:szCs w:val="18"/>
        </w:rPr>
        <w:lastRenderedPageBreak/>
        <w:t>(Methodology for the Analysis of Solid Waste (SWA-Tool), 5th Framework Program EU)</w:t>
      </w:r>
      <w:r w:rsidRPr="002A5D78">
        <w:rPr>
          <w:rStyle w:val="FootnoteReference"/>
          <w:rFonts w:ascii="Arial" w:hAnsi="Arial" w:cs="Arial"/>
          <w:sz w:val="18"/>
          <w:szCs w:val="18"/>
        </w:rPr>
        <w:footnoteReference w:id="2"/>
      </w:r>
      <w:r w:rsidRPr="002A5D78">
        <w:rPr>
          <w:rFonts w:ascii="Arial" w:hAnsi="Arial" w:cs="Arial"/>
          <w:sz w:val="18"/>
          <w:szCs w:val="18"/>
        </w:rPr>
        <w:t xml:space="preserve"> și a standardelor românești aplicabile, respectiv SR 13493, Noiembrie 2004 „Caracterizarea deșeurilor. Metodologie de caracterizare a deșeurilor menajere” și standardele din pachetul SR CEN/TR 15310-1, Martie 2009 „Caracterizarea deșeurilor. Eșantionarea deșeurilor”.</w:t>
      </w:r>
      <w:bookmarkEnd w:id="86"/>
    </w:p>
    <w:p w:rsidR="0011182D" w:rsidRPr="002A5D78" w:rsidRDefault="0011182D"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Determinările vor fi realizate semestrial si vor evidenția variația sezoniera a compoziției deșeurilor colectate pentru fiecare mediu de rezidenta si tip de utilizatori.</w:t>
      </w:r>
    </w:p>
    <w:p w:rsidR="0011182D" w:rsidRPr="002A5D78" w:rsidRDefault="0011182D" w:rsidP="0011182D">
      <w:pPr>
        <w:keepNext w:val="0"/>
        <w:keepLines w:val="0"/>
        <w:widowControl w:val="0"/>
        <w:spacing w:after="240" w:line="312" w:lineRule="auto"/>
        <w:ind w:left="840"/>
        <w:rPr>
          <w:rFonts w:ascii="Arial" w:hAnsi="Arial" w:cs="Arial"/>
          <w:sz w:val="18"/>
          <w:szCs w:val="18"/>
        </w:rPr>
      </w:pPr>
    </w:p>
    <w:p w:rsidR="00543823" w:rsidRPr="002A5D78" w:rsidRDefault="00543823" w:rsidP="00543823">
      <w:pPr>
        <w:pStyle w:val="BodyText"/>
        <w:keepNext w:val="0"/>
        <w:keepLines w:val="0"/>
        <w:numPr>
          <w:ilvl w:val="0"/>
          <w:numId w:val="0"/>
        </w:numPr>
        <w:tabs>
          <w:tab w:val="left" w:pos="720"/>
        </w:tabs>
        <w:spacing w:after="240" w:line="312" w:lineRule="auto"/>
        <w:rPr>
          <w:rFonts w:ascii="Arial" w:hAnsi="Arial" w:cs="Arial"/>
          <w:b/>
          <w:color w:val="000000"/>
          <w:sz w:val="18"/>
          <w:szCs w:val="18"/>
        </w:rPr>
      </w:pPr>
      <w:r w:rsidRPr="002A5D78">
        <w:rPr>
          <w:rFonts w:ascii="Arial" w:hAnsi="Arial" w:cs="Arial"/>
          <w:b/>
          <w:color w:val="000000"/>
          <w:sz w:val="18"/>
          <w:szCs w:val="18"/>
        </w:rPr>
        <w:t>Capitolul 6</w:t>
      </w:r>
      <w:r w:rsidRPr="002A5D78">
        <w:rPr>
          <w:rFonts w:ascii="Arial" w:hAnsi="Arial" w:cs="Arial"/>
          <w:b/>
          <w:color w:val="000000"/>
          <w:sz w:val="18"/>
          <w:szCs w:val="18"/>
        </w:rPr>
        <w:tab/>
        <w:t xml:space="preserve">Campanii de informare și conștientizare </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Delegatul se obligă să organizeze campanii de informare și conștientizare </w:t>
      </w:r>
      <w:r w:rsidR="0011182D" w:rsidRPr="002A5D78">
        <w:rPr>
          <w:rFonts w:ascii="Arial" w:hAnsi="Arial" w:cs="Arial"/>
          <w:sz w:val="18"/>
          <w:szCs w:val="18"/>
        </w:rPr>
        <w:t xml:space="preserve">semestriale </w:t>
      </w:r>
      <w:r w:rsidRPr="002A5D78">
        <w:rPr>
          <w:rFonts w:ascii="Arial" w:hAnsi="Arial" w:cs="Arial"/>
          <w:sz w:val="18"/>
          <w:szCs w:val="18"/>
        </w:rPr>
        <w:t>privind colectarea separată a deșeurilor reciclabile, a biodeșeurilor, a deșeurilor menajere periculoase, a deșeurilor voluminoase și a deșeurilor din construcții și desființări.</w:t>
      </w:r>
    </w:p>
    <w:p w:rsidR="00095C5C" w:rsidRPr="002A5D78" w:rsidRDefault="00095C5C" w:rsidP="006D4134">
      <w:pPr>
        <w:keepNext w:val="0"/>
        <w:keepLines w:val="0"/>
        <w:widowControl w:val="0"/>
        <w:numPr>
          <w:ilvl w:val="1"/>
          <w:numId w:val="28"/>
        </w:numPr>
        <w:tabs>
          <w:tab w:val="num" w:pos="1418"/>
        </w:tabs>
        <w:spacing w:after="240" w:line="312" w:lineRule="auto"/>
        <w:rPr>
          <w:rFonts w:ascii="Arial" w:hAnsi="Arial" w:cs="Arial"/>
          <w:color w:val="000000"/>
          <w:sz w:val="20"/>
          <w:szCs w:val="20"/>
        </w:rPr>
      </w:pPr>
      <w:r w:rsidRPr="002A5D78">
        <w:rPr>
          <w:rFonts w:ascii="Arial" w:hAnsi="Arial" w:cs="Arial"/>
          <w:color w:val="000000"/>
          <w:sz w:val="20"/>
          <w:szCs w:val="20"/>
        </w:rPr>
        <w:t>Activitatile minime aferente campaniilor vor fi:</w:t>
      </w:r>
    </w:p>
    <w:p w:rsidR="00095C5C" w:rsidRPr="002A5D78" w:rsidRDefault="00095C5C" w:rsidP="006D4134">
      <w:pPr>
        <w:keepNext w:val="0"/>
        <w:keepLines w:val="0"/>
        <w:widowControl w:val="0"/>
        <w:numPr>
          <w:ilvl w:val="2"/>
          <w:numId w:val="28"/>
        </w:numPr>
        <w:spacing w:after="240" w:line="312" w:lineRule="auto"/>
        <w:rPr>
          <w:rFonts w:ascii="Arial" w:hAnsi="Arial" w:cs="Arial"/>
          <w:color w:val="000000"/>
          <w:sz w:val="20"/>
          <w:szCs w:val="20"/>
        </w:rPr>
      </w:pPr>
      <w:r w:rsidRPr="002A5D78">
        <w:rPr>
          <w:rFonts w:ascii="Arial" w:hAnsi="Arial" w:cs="Arial"/>
          <w:color w:val="000000"/>
          <w:spacing w:val="-3"/>
          <w:sz w:val="20"/>
          <w:szCs w:val="20"/>
        </w:rPr>
        <w:t xml:space="preserve">organizarea şi susţinerea de campanii de informare şi conştientizare a publicului, inclusiv </w:t>
      </w:r>
      <w:r w:rsidRPr="002A5D78">
        <w:rPr>
          <w:rFonts w:ascii="Arial" w:hAnsi="Arial" w:cs="Arial"/>
          <w:color w:val="000000"/>
          <w:spacing w:val="-3"/>
          <w:sz w:val="20"/>
          <w:szCs w:val="20"/>
        </w:rPr>
        <w:br/>
      </w:r>
      <w:r w:rsidRPr="002A5D78">
        <w:rPr>
          <w:rFonts w:ascii="Arial" w:hAnsi="Arial" w:cs="Arial"/>
          <w:color w:val="000000"/>
          <w:spacing w:val="-3"/>
          <w:sz w:val="20"/>
          <w:szCs w:val="20"/>
        </w:rPr>
        <w:tab/>
      </w:r>
      <w:r w:rsidRPr="002A5D78">
        <w:rPr>
          <w:rFonts w:ascii="Arial" w:hAnsi="Arial" w:cs="Arial"/>
          <w:color w:val="000000"/>
          <w:spacing w:val="-2"/>
          <w:sz w:val="20"/>
          <w:szCs w:val="20"/>
        </w:rPr>
        <w:t xml:space="preserve">în  şcoli,  privind  prevenirea  generării  deşeurilor  şi  colectarea  selectivă  a  deşeurilor </w:t>
      </w:r>
      <w:r w:rsidRPr="002A5D78">
        <w:rPr>
          <w:rFonts w:ascii="Arial" w:hAnsi="Arial" w:cs="Arial"/>
          <w:color w:val="000000"/>
          <w:spacing w:val="-2"/>
          <w:sz w:val="20"/>
          <w:szCs w:val="20"/>
        </w:rPr>
        <w:br/>
      </w:r>
      <w:r w:rsidRPr="002A5D78">
        <w:rPr>
          <w:rFonts w:ascii="Arial" w:hAnsi="Arial" w:cs="Arial"/>
          <w:color w:val="000000"/>
          <w:spacing w:val="-2"/>
          <w:sz w:val="20"/>
          <w:szCs w:val="20"/>
        </w:rPr>
        <w:tab/>
      </w:r>
      <w:r w:rsidRPr="002A5D78">
        <w:rPr>
          <w:rFonts w:ascii="Arial" w:hAnsi="Arial" w:cs="Arial"/>
          <w:color w:val="000000"/>
          <w:spacing w:val="-3"/>
          <w:sz w:val="20"/>
          <w:szCs w:val="20"/>
        </w:rPr>
        <w:t>municipale minim 4 campanii anual;</w:t>
      </w:r>
    </w:p>
    <w:p w:rsidR="00095C5C" w:rsidRPr="002A5D78" w:rsidRDefault="00095C5C" w:rsidP="006D4134">
      <w:pPr>
        <w:keepNext w:val="0"/>
        <w:keepLines w:val="0"/>
        <w:widowControl w:val="0"/>
        <w:numPr>
          <w:ilvl w:val="2"/>
          <w:numId w:val="28"/>
        </w:numPr>
        <w:spacing w:after="240" w:line="312" w:lineRule="auto"/>
        <w:rPr>
          <w:rFonts w:ascii="Arial" w:hAnsi="Arial" w:cs="Arial"/>
          <w:color w:val="000000"/>
          <w:spacing w:val="-3"/>
          <w:sz w:val="20"/>
          <w:szCs w:val="20"/>
        </w:rPr>
      </w:pPr>
      <w:r w:rsidRPr="002A5D78">
        <w:rPr>
          <w:rFonts w:ascii="Arial" w:hAnsi="Arial" w:cs="Arial"/>
          <w:color w:val="000000"/>
          <w:spacing w:val="-3"/>
          <w:sz w:val="20"/>
          <w:szCs w:val="20"/>
        </w:rPr>
        <w:t xml:space="preserve">realizarea de campanii de informare a publicului cu ajutorul media (radio, televiziune şi </w:t>
      </w:r>
      <w:r w:rsidRPr="002A5D78">
        <w:rPr>
          <w:rFonts w:ascii="Arial" w:hAnsi="Arial" w:cs="Arial"/>
          <w:color w:val="000000"/>
          <w:spacing w:val="-3"/>
          <w:sz w:val="20"/>
          <w:szCs w:val="20"/>
        </w:rPr>
        <w:br/>
      </w:r>
      <w:r w:rsidRPr="002A5D78">
        <w:rPr>
          <w:rFonts w:ascii="Arial" w:hAnsi="Arial" w:cs="Arial"/>
          <w:color w:val="000000"/>
          <w:spacing w:val="-3"/>
          <w:sz w:val="20"/>
          <w:szCs w:val="20"/>
        </w:rPr>
        <w:tab/>
        <w:t xml:space="preserve">presa  scrisă  locală)  privind:  prevenirea  generării  deşeurilor,  colectarea  separată  a </w:t>
      </w:r>
      <w:r w:rsidRPr="002A5D78">
        <w:rPr>
          <w:rFonts w:ascii="Arial" w:hAnsi="Arial" w:cs="Arial"/>
          <w:color w:val="000000"/>
          <w:spacing w:val="-3"/>
          <w:sz w:val="20"/>
          <w:szCs w:val="20"/>
        </w:rPr>
        <w:br/>
      </w:r>
      <w:r w:rsidRPr="002A5D78">
        <w:rPr>
          <w:rFonts w:ascii="Arial" w:hAnsi="Arial" w:cs="Arial"/>
          <w:color w:val="000000"/>
          <w:spacing w:val="-3"/>
          <w:sz w:val="20"/>
          <w:szCs w:val="20"/>
        </w:rPr>
        <w:tab/>
        <w:t xml:space="preserve">deşeurilor,  compostarea  individuală  a  deşeurilor  biodegradabile (in  scopul  atingerii tintelor prevazute in Ordonanta 92/2021), colectarea fluxurilor speciale (deşeuri periculoase din deşeurile menajere, deşeuri voluminoase, deşeuri de construcţii şi demolări (si altele, la decizia operatorului) - minim 4 campanii anual; </w:t>
      </w:r>
    </w:p>
    <w:p w:rsidR="00095C5C" w:rsidRPr="002A5D78" w:rsidRDefault="00095C5C" w:rsidP="006D4134">
      <w:pPr>
        <w:keepNext w:val="0"/>
        <w:keepLines w:val="0"/>
        <w:widowControl w:val="0"/>
        <w:numPr>
          <w:ilvl w:val="2"/>
          <w:numId w:val="28"/>
        </w:numPr>
        <w:spacing w:after="240" w:line="312" w:lineRule="auto"/>
        <w:rPr>
          <w:rFonts w:ascii="Arial" w:hAnsi="Arial" w:cs="Arial"/>
          <w:color w:val="000000"/>
          <w:spacing w:val="-3"/>
          <w:sz w:val="20"/>
          <w:szCs w:val="20"/>
        </w:rPr>
      </w:pPr>
      <w:r w:rsidRPr="002A5D78">
        <w:rPr>
          <w:rFonts w:ascii="Arial" w:hAnsi="Arial" w:cs="Arial"/>
          <w:color w:val="000000"/>
          <w:spacing w:val="-3"/>
          <w:sz w:val="20"/>
          <w:szCs w:val="20"/>
        </w:rPr>
        <w:t>realizarea  de  ghiduri  practice  privind:  prevenirea  generării  deşeurilor, colectarea separata a deseurilor biodegradabile, compostarea individuală a deşeurilor biodegradabile, colectarea separată a deşeurilor menajere, deşeurilor periculoase din deşeuri menajere, deşeuri voluminoase - minim 1 ghid/an</w:t>
      </w:r>
    </w:p>
    <w:p w:rsidR="00095C5C" w:rsidRPr="002A5D78" w:rsidRDefault="00095C5C" w:rsidP="006D4134">
      <w:pPr>
        <w:keepNext w:val="0"/>
        <w:keepLines w:val="0"/>
        <w:widowControl w:val="0"/>
        <w:numPr>
          <w:ilvl w:val="2"/>
          <w:numId w:val="28"/>
        </w:numPr>
        <w:spacing w:after="240" w:line="312" w:lineRule="auto"/>
        <w:rPr>
          <w:rFonts w:ascii="Arial" w:hAnsi="Arial" w:cs="Arial"/>
          <w:color w:val="000000"/>
          <w:spacing w:val="-3"/>
          <w:sz w:val="20"/>
          <w:szCs w:val="20"/>
        </w:rPr>
      </w:pPr>
      <w:r w:rsidRPr="002A5D78">
        <w:rPr>
          <w:rFonts w:ascii="Arial" w:hAnsi="Arial" w:cs="Arial"/>
          <w:color w:val="000000"/>
          <w:spacing w:val="-3"/>
          <w:sz w:val="20"/>
          <w:szCs w:val="20"/>
        </w:rPr>
        <w:t>Efectuarea de feedback la aceste campanii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Publicul țintă al campaniilor este reprezentat de utilizatorii serviciului de salubrizare, și anume: asociații de proprietari/locatari, persoane fizice (gospodării individuale), operatori economici și instituții publice.</w:t>
      </w:r>
    </w:p>
    <w:p w:rsidR="00543823" w:rsidRPr="002A5D78" w:rsidRDefault="00543823"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Scopul acestor campanii este de a crește cantitatea de deșeuri colectată separat (reciclabile, menajere periculoase, voluminoase), de a reduce procentul impurităților din containerele dedicate colectării deșeurilor reciclabile și a biodeșeurilor, de a preveni abandonarea deșeurilor în spații publice.</w:t>
      </w:r>
    </w:p>
    <w:p w:rsidR="00543823" w:rsidRPr="002A5D78" w:rsidRDefault="00543823"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În campaniile de informare publică Delegatul va folosi containerele, vehiculele, uniformele și celelalte echipamente de care dispune. Nu este admisă publicitatea</w:t>
      </w:r>
      <w:r w:rsidR="00673C77" w:rsidRPr="002A5D78">
        <w:rPr>
          <w:rFonts w:ascii="Arial" w:hAnsi="Arial" w:cs="Arial"/>
          <w:sz w:val="18"/>
          <w:szCs w:val="18"/>
        </w:rPr>
        <w:t>,</w:t>
      </w:r>
      <w:r w:rsidRPr="002A5D78">
        <w:rPr>
          <w:rFonts w:ascii="Arial" w:hAnsi="Arial" w:cs="Arial"/>
          <w:sz w:val="18"/>
          <w:szCs w:val="18"/>
        </w:rPr>
        <w:t xml:space="preserve"> alta decât pentru campaniile de conștientizare privind execuția Serviciilor. </w:t>
      </w:r>
    </w:p>
    <w:p w:rsidR="00543823" w:rsidRPr="002A5D78" w:rsidRDefault="00543823"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Campaniile de informare  și  conștientizare vor avea caracter continuu pe parcursul unui an, asigurând astfel un input informațional constant utilizatorilor în vederea realizării colectării separate a deșeurilor.</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Campaniile de informare și conștientizare vor începe încă din perioada de mobilizare, odată cu distribuirea </w:t>
      </w:r>
      <w:r w:rsidRPr="002A5D78">
        <w:rPr>
          <w:rFonts w:ascii="Arial" w:hAnsi="Arial" w:cs="Arial"/>
          <w:sz w:val="18"/>
          <w:szCs w:val="18"/>
        </w:rPr>
        <w:lastRenderedPageBreak/>
        <w:t>echipamentelor de colectare.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Până la data de 10 decembrie a fiecărui an (cu excepția primului an de operare) Operatorul va realiza și va distribui fiecărei gospodării un calendar cu programul activităților de colectare separată a deșeurilor pentru anul care urmează. Calendarul trebuie să cuprindă programul de colectare a minim următoarelor categorii de deșeuri: deșeuri reciclabile (hârtie/carton, plastic/metal și sticlă), deșeuri verzi, deșeuri voluminoase, deșeuri periculoase și alte categorii (ex. brazii de Crăciun).</w:t>
      </w:r>
    </w:p>
    <w:p w:rsidR="00543823" w:rsidRPr="002A5D78" w:rsidRDefault="00543823"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Până la data de 31 martie a fiecărui an (cu excepția primului an de operare) Operatorul va realiza și distribui fiecărei gospodării un pliant informativ în care sunt prezentate rezultatele gestionării deșeurilor în anul anterior – cantități de deșeuri colectate separat, cantități de deșeuri reciclate, respectiv valorificate, modul de reciclare/valorificare etc.</w:t>
      </w:r>
    </w:p>
    <w:p w:rsidR="00543823" w:rsidRPr="002A5D78" w:rsidRDefault="00543823"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Înainte de tipărire/publicare/difuzare orice material va fi supus aprobării Delegatarului.</w:t>
      </w:r>
    </w:p>
    <w:p w:rsidR="00095C5C" w:rsidRPr="002A5D78" w:rsidRDefault="00095C5C" w:rsidP="00095C5C">
      <w:pPr>
        <w:keepNext w:val="0"/>
        <w:keepLines w:val="0"/>
        <w:widowControl w:val="0"/>
        <w:spacing w:after="240" w:line="312" w:lineRule="auto"/>
        <w:rPr>
          <w:rFonts w:ascii="Arial" w:hAnsi="Arial" w:cs="Arial"/>
          <w:sz w:val="18"/>
          <w:szCs w:val="18"/>
        </w:rPr>
      </w:pPr>
    </w:p>
    <w:p w:rsidR="00095C5C" w:rsidRPr="002A5D78" w:rsidRDefault="00095C5C" w:rsidP="00095C5C">
      <w:pPr>
        <w:keepNext w:val="0"/>
        <w:keepLines w:val="0"/>
        <w:widowControl w:val="0"/>
        <w:spacing w:after="240" w:line="312" w:lineRule="auto"/>
        <w:rPr>
          <w:rFonts w:ascii="Arial" w:hAnsi="Arial" w:cs="Arial"/>
          <w:sz w:val="18"/>
          <w:szCs w:val="18"/>
        </w:rPr>
      </w:pPr>
    </w:p>
    <w:p w:rsidR="00095C5C" w:rsidRPr="002A5D78" w:rsidRDefault="00095C5C" w:rsidP="00095C5C">
      <w:pPr>
        <w:keepNext w:val="0"/>
        <w:keepLines w:val="0"/>
        <w:widowControl w:val="0"/>
        <w:spacing w:after="240" w:line="312" w:lineRule="auto"/>
        <w:rPr>
          <w:rFonts w:ascii="Arial" w:hAnsi="Arial" w:cs="Arial"/>
          <w:sz w:val="18"/>
          <w:szCs w:val="18"/>
        </w:rPr>
      </w:pPr>
    </w:p>
    <w:p w:rsidR="00095C5C" w:rsidRPr="002A5D78" w:rsidRDefault="00095C5C" w:rsidP="005F25F6">
      <w:pPr>
        <w:pStyle w:val="SECTIUNEA"/>
      </w:pPr>
      <w:bookmarkStart w:id="87" w:name="_Toc61369366"/>
      <w:bookmarkStart w:id="88" w:name="_Toc145941003"/>
      <w:r w:rsidRPr="002A5D78">
        <w:t>Obligații de comunicare ale Delegatului</w:t>
      </w:r>
      <w:bookmarkEnd w:id="87"/>
      <w:bookmarkEnd w:id="88"/>
    </w:p>
    <w:p w:rsidR="00095C5C" w:rsidRPr="002A5D78" w:rsidRDefault="00095C5C" w:rsidP="00095C5C">
      <w:pPr>
        <w:rPr>
          <w:rFonts w:ascii="Arial" w:hAnsi="Arial" w:cs="Arial"/>
        </w:rPr>
      </w:pPr>
    </w:p>
    <w:p w:rsidR="00095C5C" w:rsidRPr="002A5D78" w:rsidRDefault="00095C5C" w:rsidP="006D4134">
      <w:pPr>
        <w:pStyle w:val="Heading2"/>
        <w:numPr>
          <w:ilvl w:val="0"/>
          <w:numId w:val="29"/>
        </w:numPr>
        <w:tabs>
          <w:tab w:val="left" w:pos="720"/>
          <w:tab w:val="num" w:pos="780"/>
        </w:tabs>
        <w:spacing w:after="240" w:line="312" w:lineRule="auto"/>
        <w:ind w:left="780"/>
        <w:rPr>
          <w:rFonts w:cs="Arial"/>
          <w:szCs w:val="22"/>
        </w:rPr>
      </w:pPr>
      <w:bookmarkStart w:id="89" w:name="_Toc61369367"/>
      <w:bookmarkStart w:id="90" w:name="_Toc145941004"/>
      <w:r w:rsidRPr="002A5D78">
        <w:rPr>
          <w:rFonts w:cs="Arial"/>
          <w:szCs w:val="22"/>
        </w:rPr>
        <w:t>Comunicarea cu delegatarul</w:t>
      </w:r>
      <w:bookmarkEnd w:id="89"/>
      <w:bookmarkEnd w:id="90"/>
    </w:p>
    <w:p w:rsidR="00095C5C" w:rsidRPr="002A5D78" w:rsidRDefault="00095C5C" w:rsidP="00095C5C">
      <w:pPr>
        <w:rPr>
          <w:rFonts w:ascii="Arial" w:hAnsi="Arial" w:cs="Arial"/>
          <w:sz w:val="20"/>
          <w:szCs w:val="20"/>
        </w:rPr>
      </w:pP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menține comunicarea cu Responsabilul de contract (Agentului de control) al Delegatarului, conform celor prevăzute în Contract.</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Delegatul va informa Delagatarul imediat referitor la orice probleme ce afecteaza prestarea Serviciului. Asemenea probleme vor fi prezentate in scris, impreuna cu propunerile de rezolvare a situatiei. Numai ordinele scrise date de Autoritatea Contractanta, Operatorului, vor fi obligatorii. </w:t>
      </w:r>
    </w:p>
    <w:p w:rsidR="00095C5C" w:rsidRPr="002A5D78" w:rsidRDefault="00095C5C" w:rsidP="00095C5C">
      <w:pPr>
        <w:widowControl w:val="0"/>
        <w:tabs>
          <w:tab w:val="num" w:pos="3242"/>
        </w:tabs>
        <w:spacing w:after="240" w:line="312" w:lineRule="auto"/>
        <w:ind w:left="835"/>
        <w:rPr>
          <w:rFonts w:ascii="Arial" w:hAnsi="Arial" w:cs="Arial"/>
          <w:color w:val="000000"/>
          <w:sz w:val="20"/>
          <w:szCs w:val="20"/>
        </w:rPr>
      </w:pPr>
    </w:p>
    <w:p w:rsidR="00095C5C" w:rsidRPr="002A5D78" w:rsidRDefault="00095C5C" w:rsidP="00095C5C">
      <w:pPr>
        <w:rPr>
          <w:rFonts w:ascii="Arial" w:hAnsi="Arial" w:cs="Arial"/>
          <w:sz w:val="20"/>
          <w:szCs w:val="20"/>
        </w:rPr>
      </w:pPr>
    </w:p>
    <w:p w:rsidR="00095C5C" w:rsidRPr="002A5D78" w:rsidRDefault="00095C5C" w:rsidP="006D4134">
      <w:pPr>
        <w:pStyle w:val="Heading2"/>
        <w:numPr>
          <w:ilvl w:val="0"/>
          <w:numId w:val="29"/>
        </w:numPr>
        <w:tabs>
          <w:tab w:val="left" w:pos="720"/>
          <w:tab w:val="num" w:pos="780"/>
        </w:tabs>
        <w:spacing w:after="240" w:line="312" w:lineRule="auto"/>
        <w:ind w:left="780"/>
        <w:rPr>
          <w:rFonts w:cs="Arial"/>
          <w:szCs w:val="22"/>
        </w:rPr>
      </w:pPr>
      <w:bookmarkStart w:id="91" w:name="_Toc61369368"/>
      <w:bookmarkStart w:id="92" w:name="_Toc145941005"/>
      <w:r w:rsidRPr="002A5D78">
        <w:rPr>
          <w:rFonts w:cs="Arial"/>
          <w:szCs w:val="22"/>
        </w:rPr>
        <w:t>Comunicarea cu utilizatorii</w:t>
      </w:r>
      <w:bookmarkEnd w:id="91"/>
      <w:r w:rsidRPr="002A5D78">
        <w:rPr>
          <w:rFonts w:cs="Arial"/>
          <w:szCs w:val="22"/>
        </w:rPr>
        <w:t xml:space="preserve"> si campanii de constientizare</w:t>
      </w:r>
      <w:bookmarkEnd w:id="92"/>
    </w:p>
    <w:p w:rsidR="00095C5C" w:rsidRPr="002A5D78" w:rsidRDefault="00095C5C" w:rsidP="00095C5C">
      <w:pPr>
        <w:rPr>
          <w:rFonts w:ascii="Arial" w:hAnsi="Arial" w:cs="Arial"/>
          <w:sz w:val="20"/>
          <w:szCs w:val="20"/>
        </w:rPr>
      </w:pP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coopera cu Delegatarul și celelalte autorități ale administrației publice locale în procesul de informare și instruire a generatorilor de deșeuri în legătură cu precolectarea deșeurilor și condițiile pe care trebuie să le îndeplinească în vederea eliminării, mai ales în privința etapelor de derulare a Serviciului – pentru componenta de colectare și transport deșeuri, și a orarului acestora, și va informa generatorii de deșeuri despre procedurile de urmat în eventualitatea înaintării unor reclamații cauzate de prestarea defectuoasă a Serviciului de către Delegat sau orice alte solicitări specifice.</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 Delegatul se obliga sa organizeze campanii de informare publică în scopul creșterii gradului de participare a utilizatoriilor casnici si non casnici la schemele de colectare selectivă a deșeurilor reciclabile si biodegradabile , la programele de colectare a deșeurilor menajere periculoase, a deșeurilor voluminoase sau după caz alte fluxuri de deșeuri speciale.</w:t>
      </w:r>
    </w:p>
    <w:p w:rsidR="00095C5C" w:rsidRPr="002A5D78" w:rsidRDefault="00095C5C" w:rsidP="006D4134">
      <w:pPr>
        <w:keepNext w:val="0"/>
        <w:keepLines w:val="0"/>
        <w:widowControl w:val="0"/>
        <w:numPr>
          <w:ilvl w:val="1"/>
          <w:numId w:val="27"/>
        </w:numPr>
        <w:tabs>
          <w:tab w:val="num" w:pos="1418"/>
        </w:tabs>
        <w:spacing w:after="240" w:line="312" w:lineRule="auto"/>
        <w:rPr>
          <w:rFonts w:ascii="Arial" w:hAnsi="Arial" w:cs="Arial"/>
          <w:color w:val="000000"/>
          <w:sz w:val="20"/>
          <w:szCs w:val="20"/>
        </w:rPr>
      </w:pPr>
      <w:r w:rsidRPr="002A5D78">
        <w:rPr>
          <w:rFonts w:ascii="Arial" w:hAnsi="Arial" w:cs="Arial"/>
          <w:color w:val="000000"/>
          <w:sz w:val="20"/>
          <w:szCs w:val="20"/>
        </w:rPr>
        <w:lastRenderedPageBreak/>
        <w:t>Activitatile minime aferente campaniilor vor fi:</w:t>
      </w:r>
    </w:p>
    <w:p w:rsidR="00095C5C" w:rsidRPr="002A5D78" w:rsidRDefault="00095C5C" w:rsidP="006D4134">
      <w:pPr>
        <w:keepNext w:val="0"/>
        <w:keepLines w:val="0"/>
        <w:widowControl w:val="0"/>
        <w:numPr>
          <w:ilvl w:val="2"/>
          <w:numId w:val="27"/>
        </w:numPr>
        <w:tabs>
          <w:tab w:val="num" w:pos="1418"/>
        </w:tabs>
        <w:spacing w:after="240" w:line="312" w:lineRule="auto"/>
        <w:rPr>
          <w:rFonts w:ascii="Arial" w:hAnsi="Arial" w:cs="Arial"/>
          <w:color w:val="000000"/>
          <w:sz w:val="20"/>
          <w:szCs w:val="20"/>
        </w:rPr>
      </w:pPr>
      <w:r w:rsidRPr="002A5D78">
        <w:rPr>
          <w:rFonts w:ascii="Arial" w:hAnsi="Arial" w:cs="Arial"/>
          <w:color w:val="000000"/>
          <w:spacing w:val="-3"/>
          <w:sz w:val="20"/>
          <w:szCs w:val="20"/>
        </w:rPr>
        <w:t xml:space="preserve">organizarea şi susţinerea de campanii de informare şi conştientizare a publicului, inclusiv </w:t>
      </w:r>
      <w:r w:rsidRPr="002A5D78">
        <w:rPr>
          <w:rFonts w:ascii="Arial" w:hAnsi="Arial" w:cs="Arial"/>
          <w:color w:val="000000"/>
          <w:spacing w:val="-3"/>
          <w:sz w:val="20"/>
          <w:szCs w:val="20"/>
        </w:rPr>
        <w:br/>
      </w:r>
      <w:r w:rsidRPr="002A5D78">
        <w:rPr>
          <w:rFonts w:ascii="Arial" w:hAnsi="Arial" w:cs="Arial"/>
          <w:color w:val="000000"/>
          <w:spacing w:val="-3"/>
          <w:sz w:val="20"/>
          <w:szCs w:val="20"/>
        </w:rPr>
        <w:tab/>
      </w:r>
      <w:r w:rsidRPr="002A5D78">
        <w:rPr>
          <w:rFonts w:ascii="Arial" w:hAnsi="Arial" w:cs="Arial"/>
          <w:color w:val="000000"/>
          <w:spacing w:val="-2"/>
          <w:sz w:val="20"/>
          <w:szCs w:val="20"/>
        </w:rPr>
        <w:t xml:space="preserve">în  şcoli,  privind  prevenirea  generării  deşeurilor  şi  colectarea  selectivă  a  deşeurilor </w:t>
      </w:r>
      <w:r w:rsidRPr="002A5D78">
        <w:rPr>
          <w:rFonts w:ascii="Arial" w:hAnsi="Arial" w:cs="Arial"/>
          <w:color w:val="000000"/>
          <w:spacing w:val="-2"/>
          <w:sz w:val="20"/>
          <w:szCs w:val="20"/>
        </w:rPr>
        <w:br/>
      </w:r>
      <w:r w:rsidRPr="002A5D78">
        <w:rPr>
          <w:rFonts w:ascii="Arial" w:hAnsi="Arial" w:cs="Arial"/>
          <w:color w:val="000000"/>
          <w:spacing w:val="-2"/>
          <w:sz w:val="20"/>
          <w:szCs w:val="20"/>
        </w:rPr>
        <w:tab/>
      </w:r>
      <w:r w:rsidRPr="002A5D78">
        <w:rPr>
          <w:rFonts w:ascii="Arial" w:hAnsi="Arial" w:cs="Arial"/>
          <w:color w:val="000000"/>
          <w:spacing w:val="-3"/>
          <w:sz w:val="20"/>
          <w:szCs w:val="20"/>
        </w:rPr>
        <w:t>municipale minim 4 campanii anual;</w:t>
      </w:r>
    </w:p>
    <w:p w:rsidR="00095C5C" w:rsidRPr="002A5D78" w:rsidRDefault="00095C5C" w:rsidP="006D4134">
      <w:pPr>
        <w:keepNext w:val="0"/>
        <w:keepLines w:val="0"/>
        <w:widowControl w:val="0"/>
        <w:numPr>
          <w:ilvl w:val="2"/>
          <w:numId w:val="27"/>
        </w:numPr>
        <w:tabs>
          <w:tab w:val="num" w:pos="1418"/>
        </w:tabs>
        <w:spacing w:after="240" w:line="312" w:lineRule="auto"/>
        <w:rPr>
          <w:rFonts w:ascii="Arial" w:hAnsi="Arial" w:cs="Arial"/>
          <w:color w:val="000000"/>
          <w:spacing w:val="-3"/>
          <w:sz w:val="20"/>
          <w:szCs w:val="20"/>
        </w:rPr>
      </w:pPr>
      <w:r w:rsidRPr="002A5D78">
        <w:rPr>
          <w:rFonts w:ascii="Arial" w:hAnsi="Arial" w:cs="Arial"/>
          <w:color w:val="000000"/>
          <w:spacing w:val="-3"/>
          <w:sz w:val="20"/>
          <w:szCs w:val="20"/>
        </w:rPr>
        <w:t xml:space="preserve">realizarea de campanii de informare a publicului cu ajutorul media (radio, televiziune şi </w:t>
      </w:r>
      <w:r w:rsidRPr="002A5D78">
        <w:rPr>
          <w:rFonts w:ascii="Arial" w:hAnsi="Arial" w:cs="Arial"/>
          <w:color w:val="000000"/>
          <w:spacing w:val="-3"/>
          <w:sz w:val="20"/>
          <w:szCs w:val="20"/>
        </w:rPr>
        <w:br/>
      </w:r>
      <w:r w:rsidRPr="002A5D78">
        <w:rPr>
          <w:rFonts w:ascii="Arial" w:hAnsi="Arial" w:cs="Arial"/>
          <w:color w:val="000000"/>
          <w:spacing w:val="-3"/>
          <w:sz w:val="20"/>
          <w:szCs w:val="20"/>
        </w:rPr>
        <w:tab/>
        <w:t xml:space="preserve">presa  scrisă  locală)  privind:  prevenirea  generării  deşeurilor,  colectarea  separată  a </w:t>
      </w:r>
      <w:r w:rsidRPr="002A5D78">
        <w:rPr>
          <w:rFonts w:ascii="Arial" w:hAnsi="Arial" w:cs="Arial"/>
          <w:color w:val="000000"/>
          <w:spacing w:val="-3"/>
          <w:sz w:val="20"/>
          <w:szCs w:val="20"/>
        </w:rPr>
        <w:br/>
      </w:r>
      <w:r w:rsidRPr="002A5D78">
        <w:rPr>
          <w:rFonts w:ascii="Arial" w:hAnsi="Arial" w:cs="Arial"/>
          <w:color w:val="000000"/>
          <w:spacing w:val="-3"/>
          <w:sz w:val="20"/>
          <w:szCs w:val="20"/>
        </w:rPr>
        <w:tab/>
        <w:t xml:space="preserve">deşeurilor,  compostarea  individuală  a  deşeurilor  biodegradabile (in  scopul  atingerii tintelor prevazute in Ordonanta 92/2021), colectarea fluxurilor speciale (deşeuri periculoase din deşeurile menajere, deşeuri voluminoase, deşeuri de construcţii şi demolări (si altele, la decizia operatorului) - minim 4 campanii anual; </w:t>
      </w:r>
    </w:p>
    <w:p w:rsidR="00095C5C" w:rsidRPr="002A5D78" w:rsidRDefault="00095C5C" w:rsidP="006D4134">
      <w:pPr>
        <w:keepNext w:val="0"/>
        <w:keepLines w:val="0"/>
        <w:widowControl w:val="0"/>
        <w:numPr>
          <w:ilvl w:val="2"/>
          <w:numId w:val="27"/>
        </w:numPr>
        <w:tabs>
          <w:tab w:val="num" w:pos="1418"/>
        </w:tabs>
        <w:spacing w:after="240" w:line="312" w:lineRule="auto"/>
        <w:rPr>
          <w:rFonts w:ascii="Arial" w:hAnsi="Arial" w:cs="Arial"/>
          <w:color w:val="000000"/>
          <w:spacing w:val="-3"/>
          <w:sz w:val="20"/>
          <w:szCs w:val="20"/>
        </w:rPr>
      </w:pPr>
      <w:r w:rsidRPr="002A5D78">
        <w:rPr>
          <w:rFonts w:ascii="Arial" w:hAnsi="Arial" w:cs="Arial"/>
          <w:color w:val="000000"/>
          <w:spacing w:val="-3"/>
          <w:sz w:val="20"/>
          <w:szCs w:val="20"/>
        </w:rPr>
        <w:t>realizarea  de  ghiduri  practice  privind:  prevenirea  generării  deşeurilor, colectarea separata a deseurilor biodegradabile, compostarea individuală a deşeurilor biodegradabile, colectarea separată a deşeurilor menajere, deşeurilor periculoase din deşeuri menajere, deşeuri voluminoase - minim 1 ghid/an</w:t>
      </w:r>
    </w:p>
    <w:p w:rsidR="00095C5C" w:rsidRPr="002A5D78" w:rsidRDefault="00095C5C" w:rsidP="006D4134">
      <w:pPr>
        <w:keepNext w:val="0"/>
        <w:keepLines w:val="0"/>
        <w:widowControl w:val="0"/>
        <w:numPr>
          <w:ilvl w:val="2"/>
          <w:numId w:val="27"/>
        </w:numPr>
        <w:tabs>
          <w:tab w:val="num" w:pos="1418"/>
        </w:tabs>
        <w:spacing w:after="240" w:line="312" w:lineRule="auto"/>
        <w:rPr>
          <w:rFonts w:ascii="Arial" w:hAnsi="Arial" w:cs="Arial"/>
          <w:color w:val="000000"/>
          <w:spacing w:val="-3"/>
          <w:sz w:val="20"/>
          <w:szCs w:val="20"/>
        </w:rPr>
      </w:pPr>
      <w:r w:rsidRPr="002A5D78">
        <w:rPr>
          <w:rFonts w:ascii="Arial" w:hAnsi="Arial" w:cs="Arial"/>
          <w:color w:val="000000"/>
          <w:spacing w:val="-3"/>
          <w:sz w:val="20"/>
          <w:szCs w:val="20"/>
        </w:rPr>
        <w:t>Efectuarea de feedback la aceste campanii</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Publicul țintă al campaniilor este reprezentat de utilizatorii serviciului de salubrizare, și anume: utilizatori casnici persoane fizice (gospodării individuale), utilizatori non casnici operatori economici și instituții publice.</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În campaniile de informare publică Delegatul va folosi containerele, vehiculele, uniformele și celelalte echipamente de care dispune. Nu este admisă publicitatea alta decât pentru campaniile de conștientizare privind execuția Serviciilor.</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Campaniile de informare  și  conștientizare vor avea caracter continuu pe parcursul unui an, asigurând astfel un input informațional constant utilizatorilor în vederea realizării colectării separate a deșeurilor</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Campaniile de informare și conștientizare vor începe încă din perioada de mobilizare, odată cu distribuirea echipamentelor de colectare</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Operatorul va realiza și va distribui fiecărui utilizator un calendar cu programul activităților de colectare separată a deșeurilor pentru anul care urmează. Calendarul trebuie să cuprindă programul de colectare a minim următoarelor categorii de deșeuri: deșeuri reziduale ,deșeuri reciclabile (hârtie/carton, plastic/metal și sticlă), biodegradabile, deșeuri verzi, deșeuri voluminoase, deșeuri periculoase și alte categorii (ex. brazii de Crăciun daca este cazul).</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Operatorul va realiza și distribui fiecărui utilizator/gospodării un pliant informativ în care sunt prezentate tipurile de deseuri acceptate in fiecare tip de container de colectare, prezentat cat mai sugestiv in vederea imbunatatirii separarii la sursa a deseurilor generate.</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Înainte de tipărire/publicare/difuzare orice material va fi supus aprobării Delegatarului.</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Prin campania de informare publică derulată de Delegatar, utilizatorii casnici si non casnici vor fi informati asupra modului prin care pot adresa orice solicitare oficială privind Serviciul prestat Delegatului sau reprezentanților săi. Beneficiarii finali ai Serviciului pot adresa solicitări/reclamații și către ADI, care apoi va soluționa sau va retrimite solicitarea/reclamația în funcție de tipul acesteia, Delegatului spre a fi soluționată.</w:t>
      </w:r>
    </w:p>
    <w:p w:rsidR="00095C5C" w:rsidRPr="002A5D78" w:rsidRDefault="00095C5C" w:rsidP="00095C5C">
      <w:pPr>
        <w:pStyle w:val="NormalWeb"/>
        <w:spacing w:before="0" w:beforeAutospacing="0" w:after="0" w:afterAutospacing="0" w:line="360" w:lineRule="auto"/>
        <w:ind w:left="1224"/>
        <w:jc w:val="both"/>
        <w:rPr>
          <w:rFonts w:ascii="Arial" w:hAnsi="Arial" w:cs="Arial"/>
          <w:sz w:val="22"/>
          <w:szCs w:val="22"/>
          <w:lang w:val="ro-RO"/>
        </w:rPr>
      </w:pPr>
    </w:p>
    <w:p w:rsidR="00095C5C" w:rsidRPr="002A5D78" w:rsidRDefault="00095C5C" w:rsidP="006D4134">
      <w:pPr>
        <w:pStyle w:val="Heading2"/>
        <w:numPr>
          <w:ilvl w:val="0"/>
          <w:numId w:val="29"/>
        </w:numPr>
        <w:tabs>
          <w:tab w:val="left" w:pos="720"/>
          <w:tab w:val="num" w:pos="780"/>
        </w:tabs>
        <w:spacing w:after="240" w:line="312" w:lineRule="auto"/>
        <w:ind w:left="780"/>
        <w:rPr>
          <w:rFonts w:cs="Arial"/>
          <w:szCs w:val="22"/>
        </w:rPr>
      </w:pPr>
      <w:bookmarkStart w:id="93" w:name="_Toc61369369"/>
      <w:bookmarkStart w:id="94" w:name="_Toc145941006"/>
      <w:r w:rsidRPr="002A5D78">
        <w:rPr>
          <w:rFonts w:cs="Arial"/>
          <w:szCs w:val="22"/>
        </w:rPr>
        <w:lastRenderedPageBreak/>
        <w:t>Comunicarea cu Unitățile Administrativ Teritoriale</w:t>
      </w:r>
      <w:bookmarkEnd w:id="93"/>
      <w:bookmarkEnd w:id="94"/>
    </w:p>
    <w:p w:rsidR="00095C5C" w:rsidRPr="002A5D78" w:rsidRDefault="00095C5C" w:rsidP="00095C5C">
      <w:pPr>
        <w:keepNext w:val="0"/>
        <w:keepLines w:val="0"/>
        <w:widowControl w:val="0"/>
        <w:spacing w:after="240" w:line="312" w:lineRule="auto"/>
        <w:ind w:left="839"/>
        <w:rPr>
          <w:rFonts w:ascii="Arial" w:hAnsi="Arial" w:cs="Arial"/>
          <w:sz w:val="18"/>
          <w:szCs w:val="18"/>
        </w:rPr>
      </w:pP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Delegatul, coordonând-și activitatea cu cea a Delegatarului, va gestiona problemele specifice acestor Servicii care pot să apară la nivelul unităților administrativ teritoriale din zona de deservire, împreună cu reprezentanții administrației publice locale. </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 Delegatul va coopera cu autoritățile administrației publice locale conform prevederilor și condițiilor stipulate în Caietul de sarcini și în cadrul Contractului.</w:t>
      </w:r>
    </w:p>
    <w:p w:rsidR="00095C5C" w:rsidRPr="002A5D78" w:rsidRDefault="00095C5C" w:rsidP="006D4134">
      <w:pPr>
        <w:pStyle w:val="Heading2"/>
        <w:numPr>
          <w:ilvl w:val="0"/>
          <w:numId w:val="29"/>
        </w:numPr>
        <w:tabs>
          <w:tab w:val="left" w:pos="720"/>
          <w:tab w:val="num" w:pos="780"/>
        </w:tabs>
        <w:spacing w:after="240" w:line="312" w:lineRule="auto"/>
        <w:ind w:left="780"/>
        <w:rPr>
          <w:rFonts w:cs="Arial"/>
          <w:szCs w:val="22"/>
        </w:rPr>
      </w:pPr>
      <w:bookmarkStart w:id="95" w:name="_Toc61369370"/>
      <w:bookmarkStart w:id="96" w:name="_Toc145941007"/>
      <w:r w:rsidRPr="002A5D78">
        <w:rPr>
          <w:rFonts w:cs="Arial"/>
          <w:szCs w:val="22"/>
        </w:rPr>
        <w:t>Identitatea Delegatului și mijloace de protecție</w:t>
      </w:r>
      <w:bookmarkEnd w:id="95"/>
      <w:bookmarkEnd w:id="96"/>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folosi aceeași denumire de identificare pentru toate utilajele, vehiculele și publicațiile, toate având același slogan sau logo. Personalul operațional va purta echipament de lucru, numerotat și inscripționat cu denumirea Delegatului, numai în timpul orelor de lucru. Toate vehiculele și utilajele utilizate în scopul prestării acestor servicii vor fi personalizate cu elementele de identificare stabilite de Delegat de comun acord cu Delegatarul, pentru cele proprii, iar pentru cele puse la Dispoziție de către Delegatar, vor purta elementele de identitate vizuală conform specificațiilor furnizate de acesta.</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se va asigura că angajații săi își vor declina identitatea și statutul de angajat al Delegatului și nu vor încerca să se eschiveze atunci când Delegatarul va solicita aceasta. Delegatul își va dota personalul cu legitimații de identificare care să conțină numele și prenumele, fotografia și numărul de identificare și va impune personalului să poarte aceste legitimații în timpul programului de lucru.</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Pentru activitățile de colectare și transport a deșeurilor Delegatul va asigura echipamente de lucru puternic colorate sau cămăși, tricouri, pufoaice și pantaloni de același fel, pentru a fi purtate pe parcursul orelor de program, astfel încât lucrătorii să fie ușor de observați activitatea lor să poată fi monitorizată. Uniformele vor avea aplicații de benzi reflectorizante.</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Pe uniforme va fi inscripționat numele Delegatului și un număr de telefon, ambele vizibile de la o distanță de minimum 3 m. Cu 10 cm mai sus se va aplica un număr de identificare într-o culoare contrastantă, atât pe spatele cât și pe fața hainelor de lucru. Pot fi adăugate sloganul și logo-ul companiei.</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personaliza toate vehiculele de colectare care vor fi folosite conform Contractului în același fel (conform cerințelor stabilite de Delegatar). Numele Delegatului și un număr de telefon vor fi inscripționate cu claritate pe ambele părți ale vehiculului de colectare și transport deșeuri cu litere având nu mai puțin de 15 cm înălțime. Un număr de identificare al autovehiculului (în afara de numărul oficial de înmatriculare) , precum si tipul de deseu colectat vor fi vizibile de pe toate laturile vehiculului de la cel puțin 50 m. Pot fi adăugate sloganul și logo-ul companiei, precum și numele șoferului.</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 Delegatul va lua toate măsurile necesare pentru protejarea sănătății și integrității persoanelor care au dreptul de a se afla în obiectivele Serviciului și să se asigure că operațiunile sunt desfășurate în condiții de siguranță, în conformitate cu prevederile legale și a prevederilor planului propriu privind SSM. O politică și un set de proceduri corecte privind protecția și securitatea muncii vor fi parte integrantă din Manualul de Operare și Întreținere, care trebuie să fie respectate de către oricine intră în incinta obiectivelor.</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furniza uniforme adecvate tipului de activitate și anotimpului tuturor muncitorilor implicați în executarea Serviciului delegat. Angajații implicați în manevrarea pubelelor și containerelor vor purta mănuși și încălțămintea adecvată, precum și echipament de protecție care încorporează și benzi reflectorizante.</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Pentru vizitatori </w:t>
      </w:r>
      <w:r w:rsidR="00E10E80" w:rsidRPr="002A5D78">
        <w:rPr>
          <w:rFonts w:ascii="Arial" w:hAnsi="Arial" w:cs="Arial"/>
          <w:sz w:val="18"/>
          <w:szCs w:val="18"/>
        </w:rPr>
        <w:t xml:space="preserve">in incinta Bazei de lucru </w:t>
      </w:r>
      <w:r w:rsidRPr="002A5D78">
        <w:rPr>
          <w:rFonts w:ascii="Arial" w:hAnsi="Arial" w:cs="Arial"/>
          <w:sz w:val="18"/>
          <w:szCs w:val="18"/>
        </w:rPr>
        <w:t>se vor asigura căști de protecție.</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Echipamentul de protecție va fi păstrat curat și în bune condiții, și va fi înlocuit de Delegat pe măsură ce se </w:t>
      </w:r>
      <w:r w:rsidRPr="002A5D78">
        <w:rPr>
          <w:rFonts w:ascii="Arial" w:hAnsi="Arial" w:cs="Arial"/>
          <w:sz w:val="18"/>
          <w:szCs w:val="18"/>
        </w:rPr>
        <w:lastRenderedPageBreak/>
        <w:t>uzează sau deteriorează.</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fi răspunzător pentru verificarea regulata a stării de sănătate a personalului conform legilor  în vigoare, și pentru organizarea unui program de vaccinare adecvata, dacă este emis în acest sens un aviz/recomandare de către medicul de medicina muncii.</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lua măsuri pentru a se asigura că muncitorii săi poartă echipamentul de protecție atunci când și unde trebuie, poartă hainele firmei, având vizibile ecusoanele și că participă la controale medicale periodice, conform legislației în vigoare.</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posta clar toate semnele de circulație necesare la intrarea în incinta obiectivelor, pentru a asigura traficul corect și sigur. În plus, Delegatul va da instrucțiuni fiecărui echipaj al vehiculelor referitor la procedura/traseul de urmat.</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planifica acțiunile ce vor fi executate în cazul în care accesul la obiective este blocat și va înregistra aceasta într-un Plan de intervenție în caz de urgență și în caz de accidente.</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Prevenirea incendiilor și măsurile de protecție vor fi asigurate și menținute conform prevederilor legislației în vigoare.</w:t>
      </w:r>
    </w:p>
    <w:p w:rsidR="00095C5C" w:rsidRPr="002A5D78" w:rsidRDefault="00095C5C" w:rsidP="006D4134">
      <w:pPr>
        <w:pStyle w:val="Heading2"/>
        <w:numPr>
          <w:ilvl w:val="0"/>
          <w:numId w:val="29"/>
        </w:numPr>
        <w:tabs>
          <w:tab w:val="left" w:pos="720"/>
          <w:tab w:val="num" w:pos="780"/>
        </w:tabs>
        <w:spacing w:after="240" w:line="312" w:lineRule="auto"/>
        <w:ind w:left="780"/>
        <w:rPr>
          <w:rFonts w:cs="Arial"/>
          <w:szCs w:val="22"/>
        </w:rPr>
      </w:pPr>
      <w:bookmarkStart w:id="97" w:name="_Toc61369371"/>
      <w:bookmarkStart w:id="98" w:name="_Toc145941008"/>
      <w:r w:rsidRPr="002A5D78">
        <w:rPr>
          <w:rFonts w:cs="Arial"/>
          <w:szCs w:val="22"/>
        </w:rPr>
        <w:t>Reclamații</w:t>
      </w:r>
      <w:bookmarkEnd w:id="97"/>
      <w:bookmarkEnd w:id="98"/>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ține cont de toate reclamațiile primite, indiferent din ce sursă.</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În vederea primirii reclamațiilor precum și pentru informațiile publice, Delegatul va amenaja și va opera un birou de lucru cu publicul. Daca este cazul delegatul va deschide birouri de lucru cu publicul si in alte locatii din area delegarii sau va asigura prezenta reprezentantilor acestuia in aria de delegare Delegatul va instala și va opera suficiente linii telefonice cu serviciu non-stop sau cu mesagerie la biroul pentru înregistrarea reclamațiilor și sesizărilor publice. Biroul va avea cel puțin un angajat în timpul orelor de lucru în care se efectuează Serviciul. Biroul va dispune de asemenea și de un cont de e-mail care va fi comunicat publicului ca adresa de contact pentru primirea reclamațiilor.</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înregistra toate reclamațiile primite și acțiunile întreprinse în aceste cazuri, într-un registru special. Aceste înregistrări vor fi puse la dispoziția Delegatarului pentru verificare ori de câte ori va fi nevoie. Delegatul va informa, în scris și din proprie inițiativă, Delegatarul, în decurs de trei (3) zile lucrătoare cu privire la toate reclamațiile primite și la acțiunile întreprinse sau planificate pentru a rezolva respectivele reclamații.</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răspunde la toate reclamațiile într-o manieră politicoasă, promptă și eficientă într-un timp cât mai scurt, dar nu mai târziu de trei (3) zile lucrătoare. Va verifica într-un timp cât mai scurt veridicitatea fiecărei reclamații în parte și, dacă va fi cazul, va lua măsuri urgente de remediere a situației în acelasi termen.</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înregistra și păstra reclamațiile în format electronic într-o manieră care să faciliteze accesul de la distanță al unor terțe părți, astfel încât Delegatarul și angajații săi sa poată accesa oricând informațiile. Datele vor fi organizate într-o baza de date integrată pentru toate activitățile Delegatului, accesibilă în timp real Delegatarului.</w:t>
      </w:r>
    </w:p>
    <w:p w:rsidR="00095C5C" w:rsidRPr="002A5D78" w:rsidRDefault="00095C5C" w:rsidP="006D4134">
      <w:pPr>
        <w:pStyle w:val="Heading2"/>
        <w:numPr>
          <w:ilvl w:val="0"/>
          <w:numId w:val="29"/>
        </w:numPr>
        <w:tabs>
          <w:tab w:val="left" w:pos="720"/>
          <w:tab w:val="num" w:pos="780"/>
        </w:tabs>
        <w:spacing w:after="240" w:line="312" w:lineRule="auto"/>
        <w:ind w:left="780"/>
        <w:rPr>
          <w:rFonts w:cs="Arial"/>
          <w:szCs w:val="22"/>
        </w:rPr>
      </w:pPr>
      <w:bookmarkStart w:id="99" w:name="_Toc61369372"/>
      <w:bookmarkStart w:id="100" w:name="_Toc145941009"/>
      <w:r w:rsidRPr="002A5D78">
        <w:rPr>
          <w:rFonts w:cs="Arial"/>
          <w:szCs w:val="22"/>
        </w:rPr>
        <w:t>Pretenții ridicate de terțe părți</w:t>
      </w:r>
      <w:bookmarkEnd w:id="99"/>
      <w:bookmarkEnd w:id="100"/>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asigura Delegatarul împotriva oricăror pretenții ridicate de terțe părți – generatori de deșeuri cu care a încheiat contracte, conform prevederilor din cadrul Contractului.</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răspunde pentru toate deteriorările aduse proprietății private sau publice din neglijenta personalului angajat de Delegat în timpul executării acestui Contract. Delegatul va înlocui sau reface în starea originală, într-un termen rezonabil orice proprietate deteriorata de Delegat dar nu mai lung de 15 zile.</w:t>
      </w:r>
    </w:p>
    <w:p w:rsidR="00095C5C" w:rsidRPr="002A5D78" w:rsidRDefault="00095C5C" w:rsidP="00095C5C">
      <w:pPr>
        <w:rPr>
          <w:rFonts w:ascii="Arial" w:hAnsi="Arial" w:cs="Arial"/>
          <w:sz w:val="20"/>
          <w:szCs w:val="20"/>
        </w:rPr>
      </w:pPr>
    </w:p>
    <w:p w:rsidR="00095C5C" w:rsidRPr="002A5D78" w:rsidRDefault="00095C5C" w:rsidP="006D4134">
      <w:pPr>
        <w:pStyle w:val="Heading2"/>
        <w:numPr>
          <w:ilvl w:val="0"/>
          <w:numId w:val="29"/>
        </w:numPr>
        <w:tabs>
          <w:tab w:val="left" w:pos="720"/>
          <w:tab w:val="num" w:pos="780"/>
        </w:tabs>
        <w:spacing w:after="240" w:line="312" w:lineRule="auto"/>
        <w:ind w:left="780"/>
        <w:rPr>
          <w:rFonts w:cs="Arial"/>
          <w:szCs w:val="22"/>
        </w:rPr>
      </w:pPr>
      <w:bookmarkStart w:id="101" w:name="_Toc61369373"/>
      <w:bookmarkStart w:id="102" w:name="_Toc145941010"/>
      <w:r w:rsidRPr="002A5D78">
        <w:rPr>
          <w:rFonts w:cs="Arial"/>
          <w:szCs w:val="22"/>
        </w:rPr>
        <w:t>Alocarea responsabilităților</w:t>
      </w:r>
      <w:bookmarkEnd w:id="101"/>
      <w:bookmarkEnd w:id="102"/>
    </w:p>
    <w:p w:rsidR="00095C5C" w:rsidRPr="002A5D78" w:rsidRDefault="00095C5C" w:rsidP="00095C5C">
      <w:pPr>
        <w:rPr>
          <w:rFonts w:ascii="Arial" w:hAnsi="Arial" w:cs="Arial"/>
          <w:sz w:val="20"/>
          <w:szCs w:val="20"/>
        </w:rPr>
      </w:pPr>
    </w:p>
    <w:p w:rsidR="00095C5C" w:rsidRPr="002A5D78" w:rsidRDefault="00095C5C" w:rsidP="006D4134">
      <w:pPr>
        <w:pStyle w:val="Heading3"/>
        <w:numPr>
          <w:ilvl w:val="0"/>
          <w:numId w:val="30"/>
        </w:numPr>
        <w:tabs>
          <w:tab w:val="num" w:pos="1140"/>
        </w:tabs>
        <w:ind w:left="1140" w:hanging="180"/>
        <w:rPr>
          <w:rFonts w:ascii="Arial" w:hAnsi="Arial" w:cs="Arial"/>
          <w:sz w:val="22"/>
          <w:szCs w:val="22"/>
        </w:rPr>
      </w:pPr>
      <w:bookmarkStart w:id="103" w:name="_Toc61369374"/>
      <w:bookmarkStart w:id="104" w:name="_Toc145941011"/>
      <w:r w:rsidRPr="002A5D78">
        <w:rPr>
          <w:rFonts w:ascii="Arial" w:hAnsi="Arial" w:cs="Arial"/>
          <w:sz w:val="22"/>
          <w:szCs w:val="22"/>
        </w:rPr>
        <w:t>Responsabilitățile Delegatului</w:t>
      </w:r>
      <w:bookmarkEnd w:id="103"/>
      <w:bookmarkEnd w:id="104"/>
    </w:p>
    <w:p w:rsidR="00095C5C" w:rsidRPr="002A5D78" w:rsidRDefault="00095C5C" w:rsidP="00095C5C">
      <w:pPr>
        <w:rPr>
          <w:rFonts w:ascii="Arial" w:hAnsi="Arial" w:cs="Arial"/>
        </w:rPr>
      </w:pPr>
    </w:p>
    <w:p w:rsidR="00095C5C" w:rsidRPr="002A5D78" w:rsidRDefault="00095C5C" w:rsidP="00095C5C">
      <w:pPr>
        <w:rPr>
          <w:rFonts w:ascii="Arial" w:hAnsi="Arial" w:cs="Arial"/>
        </w:rPr>
      </w:pP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Responsabilitățile Delegatului vor include, printre altele:</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respectarea legislației, normelor, prescripțiilor și regulamentelor privind igiena muncii, protecția muncii, gospodărirea apelor, protecția mediului, siguranța în exploatarea construcțiilor, prevenirea și combaterea incendiilor;</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exploatarea, întreținerea și reparația mijloacelor de transport și a utilajelor, cu personal autorizat, în funcție de complexitatea utilajului și specificul postului/locului de muncă;</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respectarea indicatorilor de performanță și calitate stabiliți prin Contractul de delegare a gestiunii Serviciului;</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furnizarea către Delegatar, Beneficiar și/sau ANRSC, a informațiilor solicitate și accesul la documentațiile și la actele individuale pe baza cărora prestează serviciul de colectare și transport a deșeurilor municipale, care fac obiectul contractului în condițiile legii;</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respectarea angajamentelor luate prin contractele de prestare a serviciului de colectare și transport a deșeurilor specificate mai sus;</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prestarea serviciului de colectare și transport a deșeurilor municipale de la toți utilizatorii acestuia cu asigurarea colectării întregii cantități;</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dotarea suplimentară celei puse la dispoziție de către Delegatar, dacă este cazul, utilizatorilor cu mijloace de realizare a precolectării selective în cantități suficiente, etanșe și adecvate mijloacelor de transport pe care le au în dotare;</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înlocuirea mijloacelor de precolectare care prezintă defecțiuni sau neetanșeități;</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elaborarea Planurilor anuale de revizii și reparații pentru utilajele de transport executate cu forțe proprii și cu terți;</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realizarea unui sistem de evidență a sesizărilor și reclamațiilor și de rezolvare operativă a acestora;</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evidența orelor de funcționare a utilajelor;</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ținerea unei evidențe a gestiunii deșeurilor colectate și transferate și raportarea periodică situației autorităților competente (</w:t>
      </w:r>
      <w:r w:rsidRPr="002A5D78">
        <w:rPr>
          <w:rFonts w:ascii="Arial" w:hAnsi="Arial" w:cs="Arial"/>
          <w:sz w:val="20"/>
          <w:szCs w:val="20"/>
        </w:rPr>
        <w:t xml:space="preserve">delegatar </w:t>
      </w:r>
      <w:r w:rsidRPr="002A5D78">
        <w:rPr>
          <w:rFonts w:ascii="Arial" w:hAnsi="Arial" w:cs="Arial"/>
          <w:color w:val="000000"/>
          <w:sz w:val="20"/>
          <w:szCs w:val="20"/>
        </w:rPr>
        <w:t xml:space="preserve">,autorități publice locale, autorități de protecție a mediului, </w:t>
      </w:r>
      <w:r w:rsidRPr="002A5D78">
        <w:rPr>
          <w:rFonts w:ascii="Arial" w:hAnsi="Arial" w:cs="Arial"/>
          <w:sz w:val="20"/>
          <w:szCs w:val="20"/>
        </w:rPr>
        <w:t>etc</w:t>
      </w:r>
      <w:r w:rsidRPr="002A5D78">
        <w:rPr>
          <w:rFonts w:ascii="Arial" w:hAnsi="Arial" w:cs="Arial"/>
          <w:color w:val="FF0000"/>
          <w:sz w:val="20"/>
          <w:szCs w:val="20"/>
        </w:rPr>
        <w:t>.</w:t>
      </w:r>
      <w:r w:rsidRPr="002A5D78">
        <w:rPr>
          <w:rFonts w:ascii="Arial" w:hAnsi="Arial" w:cs="Arial"/>
          <w:color w:val="000000"/>
          <w:sz w:val="20"/>
          <w:szCs w:val="20"/>
        </w:rPr>
        <w:t>), conform reglementărilor în vigoare;</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personalul necesar pentru prestarea activităților asumate prin contract;</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lastRenderedPageBreak/>
        <w:t>conducerea operativă și asigurarea mijloacelor tehnice și a personalului de intervenție în caz de situații de urgență;</w:t>
      </w:r>
    </w:p>
    <w:p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sz w:val="20"/>
          <w:szCs w:val="20"/>
        </w:rPr>
      </w:pPr>
      <w:r w:rsidRPr="002A5D78">
        <w:rPr>
          <w:rFonts w:ascii="Arial" w:hAnsi="Arial" w:cs="Arial"/>
          <w:color w:val="000000"/>
          <w:sz w:val="20"/>
          <w:szCs w:val="20"/>
        </w:rPr>
        <w:t xml:space="preserve">dotare proprie cu instalații și echipamente specifice, necesare pentru prestarea activităților în condițiile </w:t>
      </w:r>
      <w:r w:rsidRPr="002A5D78">
        <w:rPr>
          <w:rFonts w:ascii="Arial" w:hAnsi="Arial" w:cs="Arial"/>
          <w:sz w:val="20"/>
          <w:szCs w:val="20"/>
        </w:rPr>
        <w:t>stabilite prin prezentul caiet de sarcini si contract (instalații de spălare/dezinfectare a recipientelor de precolectare, a autogunoierelor/ camioanelor de colectare/transport etc.).</w:t>
      </w:r>
    </w:p>
    <w:p w:rsidR="00095C5C" w:rsidRPr="002A5D78" w:rsidRDefault="00095C5C" w:rsidP="00095C5C">
      <w:pPr>
        <w:autoSpaceDE w:val="0"/>
        <w:autoSpaceDN w:val="0"/>
        <w:adjustRightInd w:val="0"/>
        <w:spacing w:after="0"/>
        <w:rPr>
          <w:rFonts w:ascii="Arial" w:hAnsi="Arial" w:cs="Arial"/>
          <w:sz w:val="20"/>
          <w:szCs w:val="20"/>
        </w:rPr>
      </w:pP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În prestarea serviciului de salubrizare Delegatul va realiza și va respecta următoarele cerințe:</w:t>
      </w:r>
    </w:p>
    <w:p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elaborarea prognozei pe termen scurt, mediu și lung în domeniul specific de activitate;</w:t>
      </w:r>
    </w:p>
    <w:p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elaborarea bugetului de venituri și cheltuieli;</w:t>
      </w:r>
    </w:p>
    <w:p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 xml:space="preserve">planificarea investițiilor </w:t>
      </w:r>
      <w:r w:rsidRPr="002A5D78">
        <w:rPr>
          <w:rFonts w:ascii="Arial" w:hAnsi="Arial" w:cs="Arial"/>
          <w:sz w:val="20"/>
          <w:szCs w:val="20"/>
        </w:rPr>
        <w:t xml:space="preserve">conform documentatiei de atribuire cu respectarea </w:t>
      </w:r>
      <w:r w:rsidRPr="002A5D78">
        <w:rPr>
          <w:rFonts w:ascii="Arial" w:hAnsi="Arial" w:cs="Arial"/>
          <w:color w:val="000000"/>
          <w:sz w:val="20"/>
          <w:szCs w:val="20"/>
        </w:rPr>
        <w:t>actelor normative în vigoare;</w:t>
      </w:r>
    </w:p>
    <w:p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anticiparea problemelor potențiale și a soluțiilor de rezolvare a acestora;</w:t>
      </w:r>
    </w:p>
    <w:p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elaborarea planului operațional;</w:t>
      </w:r>
    </w:p>
    <w:p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sincronizarea planului de activitate cu cerințele legislației de protecția mediului.</w:t>
      </w:r>
    </w:p>
    <w:p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achitarea fără întârzieri a redevenței și taxelor de administrare a serviciului către Delegatar.</w:t>
      </w:r>
    </w:p>
    <w:p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sz w:val="20"/>
          <w:szCs w:val="20"/>
        </w:rPr>
      </w:pPr>
      <w:r w:rsidRPr="002A5D78">
        <w:rPr>
          <w:rFonts w:ascii="Arial" w:hAnsi="Arial" w:cs="Arial"/>
          <w:sz w:val="20"/>
          <w:szCs w:val="20"/>
        </w:rPr>
        <w:t>Achitarea taxelor care le revin in sarcina lor potrivit legii si prevederilor documentatiei de atribuire, inclusiv rovinieta, itp, etc., precum si a asigurarilor de raspundere civila, a politelor casco precum si a altor asigurari solicitate prin documentatia de atribuire.</w:t>
      </w: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care asigură serviciile de salubrizare are și următoarele obligații:</w:t>
      </w:r>
    </w:p>
    <w:p w:rsidR="00095C5C" w:rsidRPr="002A5D78" w:rsidRDefault="00095C5C" w:rsidP="006D4134">
      <w:pPr>
        <w:keepNext w:val="0"/>
        <w:keepLines w:val="0"/>
        <w:widowControl w:val="0"/>
        <w:numPr>
          <w:ilvl w:val="1"/>
          <w:numId w:val="33"/>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să dețină toate documentele necesare de însoțire a deșeurilor transportate, din care să rezulte utilizatorul/utilizatorii, destinatarul, tipurile de deșeuri, locul de încărcare, locul de destinație și, după caz, cantitatea de deșeuri transportate și codificarea acestora conform legii;</w:t>
      </w:r>
    </w:p>
    <w:p w:rsidR="00095C5C" w:rsidRPr="002A5D78" w:rsidRDefault="00095C5C" w:rsidP="006D4134">
      <w:pPr>
        <w:keepNext w:val="0"/>
        <w:keepLines w:val="0"/>
        <w:widowControl w:val="0"/>
        <w:numPr>
          <w:ilvl w:val="1"/>
          <w:numId w:val="33"/>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să nu abandoneze deșeuri pe traseu și să le ridice în totalitate pe cele ale utilizatorilor sau pe cele existente pe traseul de colectare și transport</w:t>
      </w:r>
    </w:p>
    <w:p w:rsidR="00095C5C" w:rsidRPr="002A5D78" w:rsidRDefault="00095C5C" w:rsidP="006D4134">
      <w:pPr>
        <w:keepNext w:val="0"/>
        <w:keepLines w:val="0"/>
        <w:widowControl w:val="0"/>
        <w:numPr>
          <w:ilvl w:val="1"/>
          <w:numId w:val="33"/>
        </w:numPr>
        <w:tabs>
          <w:tab w:val="num" w:pos="3242"/>
        </w:tabs>
        <w:spacing w:after="240" w:line="312" w:lineRule="auto"/>
        <w:rPr>
          <w:rFonts w:ascii="Arial" w:hAnsi="Arial" w:cs="Arial"/>
          <w:strike/>
          <w:sz w:val="20"/>
          <w:szCs w:val="20"/>
        </w:rPr>
      </w:pPr>
      <w:r w:rsidRPr="002A5D78">
        <w:rPr>
          <w:rFonts w:ascii="Arial" w:hAnsi="Arial" w:cs="Arial"/>
          <w:sz w:val="20"/>
          <w:szCs w:val="20"/>
        </w:rPr>
        <w:t>să colecteze si sa transporte, conform documentatiei de atribuire și actelor normative în vigoare, deșeurile abandonate pe domeniul public conform metodologiei descrise in capitolul 3</w:t>
      </w:r>
      <w:r w:rsidRPr="002A5D78">
        <w:rPr>
          <w:rFonts w:ascii="Arial" w:hAnsi="Arial" w:cs="Arial"/>
          <w:strike/>
          <w:sz w:val="20"/>
          <w:szCs w:val="20"/>
        </w:rPr>
        <w:t>.</w:t>
      </w:r>
    </w:p>
    <w:p w:rsidR="00095C5C" w:rsidRPr="002A5D78" w:rsidRDefault="00095C5C" w:rsidP="006D4134">
      <w:pPr>
        <w:keepNext w:val="0"/>
        <w:keepLines w:val="0"/>
        <w:widowControl w:val="0"/>
        <w:numPr>
          <w:ilvl w:val="1"/>
          <w:numId w:val="33"/>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să folosească traseele cele mai scurte și/sau cu cel mai redus risc pentru sănătatea populației și a mediului, care au fost aprobate de către Delegatar.</w:t>
      </w:r>
    </w:p>
    <w:p w:rsidR="00095C5C" w:rsidRPr="002A5D78" w:rsidRDefault="00095C5C" w:rsidP="00095C5C">
      <w:pPr>
        <w:rPr>
          <w:rFonts w:ascii="Arial" w:hAnsi="Arial" w:cs="Arial"/>
          <w:sz w:val="20"/>
          <w:szCs w:val="20"/>
        </w:rPr>
      </w:pPr>
    </w:p>
    <w:p w:rsidR="00095C5C" w:rsidRPr="002A5D78" w:rsidRDefault="00095C5C" w:rsidP="006D4134">
      <w:pPr>
        <w:pStyle w:val="Heading3"/>
        <w:numPr>
          <w:ilvl w:val="0"/>
          <w:numId w:val="30"/>
        </w:numPr>
        <w:tabs>
          <w:tab w:val="num" w:pos="1140"/>
        </w:tabs>
        <w:ind w:left="1140" w:hanging="180"/>
        <w:rPr>
          <w:rFonts w:ascii="Arial" w:hAnsi="Arial" w:cs="Arial"/>
          <w:sz w:val="22"/>
          <w:szCs w:val="22"/>
        </w:rPr>
      </w:pPr>
      <w:bookmarkStart w:id="105" w:name="_Toc61369375"/>
      <w:bookmarkStart w:id="106" w:name="_Toc145941012"/>
      <w:r w:rsidRPr="002A5D78">
        <w:rPr>
          <w:rFonts w:ascii="Arial" w:hAnsi="Arial" w:cs="Arial"/>
          <w:sz w:val="22"/>
          <w:szCs w:val="22"/>
        </w:rPr>
        <w:t>Responsabilitățile Delegatarului</w:t>
      </w:r>
      <w:bookmarkEnd w:id="105"/>
      <w:bookmarkEnd w:id="106"/>
    </w:p>
    <w:p w:rsidR="00095C5C" w:rsidRPr="002A5D78" w:rsidRDefault="00095C5C" w:rsidP="00095C5C">
      <w:pPr>
        <w:rPr>
          <w:rFonts w:ascii="Arial" w:hAnsi="Arial" w:cs="Arial"/>
        </w:rPr>
      </w:pPr>
    </w:p>
    <w:p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Responsabilitățile Delegatarului vor include, printre altele:</w:t>
      </w:r>
    </w:p>
    <w:p w:rsidR="00095C5C" w:rsidRPr="002A5D78" w:rsidRDefault="00095C5C" w:rsidP="006D4134">
      <w:pPr>
        <w:keepNext w:val="0"/>
        <w:keepLines w:val="0"/>
        <w:widowControl w:val="0"/>
        <w:numPr>
          <w:ilvl w:val="1"/>
          <w:numId w:val="34"/>
        </w:numPr>
        <w:tabs>
          <w:tab w:val="num" w:pos="3242"/>
        </w:tabs>
        <w:spacing w:after="240" w:line="312" w:lineRule="auto"/>
        <w:rPr>
          <w:rFonts w:ascii="Arial" w:hAnsi="Arial" w:cs="Arial"/>
          <w:sz w:val="20"/>
          <w:szCs w:val="20"/>
        </w:rPr>
      </w:pPr>
      <w:r w:rsidRPr="002A5D78">
        <w:rPr>
          <w:rFonts w:ascii="Arial" w:hAnsi="Arial" w:cs="Arial"/>
          <w:sz w:val="20"/>
          <w:szCs w:val="20"/>
        </w:rPr>
        <w:t xml:space="preserve">Pregătirea / actualizarea planurilor județene și locale de gestiune a deșeurilor, prin Consiliul </w:t>
      </w:r>
      <w:r w:rsidRPr="002A5D78">
        <w:rPr>
          <w:rFonts w:ascii="Arial" w:hAnsi="Arial" w:cs="Arial"/>
          <w:sz w:val="20"/>
          <w:szCs w:val="20"/>
        </w:rPr>
        <w:lastRenderedPageBreak/>
        <w:t xml:space="preserve">Judetean </w:t>
      </w:r>
      <w:r w:rsidR="005F25F6" w:rsidRPr="002A5D78">
        <w:rPr>
          <w:rFonts w:ascii="Arial" w:hAnsi="Arial" w:cs="Arial"/>
          <w:sz w:val="20"/>
          <w:szCs w:val="20"/>
        </w:rPr>
        <w:t xml:space="preserve">Vrancea </w:t>
      </w:r>
      <w:r w:rsidRPr="002A5D78">
        <w:rPr>
          <w:rFonts w:ascii="Arial" w:hAnsi="Arial" w:cs="Arial"/>
          <w:sz w:val="20"/>
          <w:szCs w:val="20"/>
        </w:rPr>
        <w:t xml:space="preserve"> sau Consiile locale dupa caz.</w:t>
      </w:r>
    </w:p>
    <w:p w:rsidR="00095C5C" w:rsidRPr="002A5D78" w:rsidRDefault="00095C5C" w:rsidP="006D4134">
      <w:pPr>
        <w:keepNext w:val="0"/>
        <w:keepLines w:val="0"/>
        <w:widowControl w:val="0"/>
        <w:numPr>
          <w:ilvl w:val="1"/>
          <w:numId w:val="34"/>
        </w:numPr>
        <w:tabs>
          <w:tab w:val="num" w:pos="3242"/>
        </w:tabs>
        <w:spacing w:after="240" w:line="312" w:lineRule="auto"/>
        <w:rPr>
          <w:rFonts w:ascii="Arial" w:hAnsi="Arial" w:cs="Arial"/>
          <w:sz w:val="20"/>
          <w:szCs w:val="20"/>
        </w:rPr>
      </w:pPr>
      <w:r w:rsidRPr="002A5D78">
        <w:rPr>
          <w:rFonts w:ascii="Arial" w:hAnsi="Arial" w:cs="Arial"/>
          <w:sz w:val="20"/>
          <w:szCs w:val="20"/>
        </w:rPr>
        <w:t xml:space="preserve">Deține toate activele publice pentru gestionarea deșeurilor prin intermediul membrilor ADI  </w:t>
      </w:r>
      <w:r w:rsidR="005F25F6" w:rsidRPr="002A5D78">
        <w:rPr>
          <w:rFonts w:ascii="Arial" w:hAnsi="Arial" w:cs="Arial"/>
          <w:sz w:val="20"/>
          <w:szCs w:val="20"/>
        </w:rPr>
        <w:t>Vrancea Curata</w:t>
      </w:r>
    </w:p>
    <w:p w:rsidR="00095C5C" w:rsidRPr="002A5D78" w:rsidRDefault="00095C5C" w:rsidP="006D4134">
      <w:pPr>
        <w:keepNext w:val="0"/>
        <w:keepLines w:val="0"/>
        <w:widowControl w:val="0"/>
        <w:numPr>
          <w:ilvl w:val="1"/>
          <w:numId w:val="34"/>
        </w:numPr>
        <w:tabs>
          <w:tab w:val="num" w:pos="3242"/>
        </w:tabs>
        <w:spacing w:after="240" w:line="312" w:lineRule="auto"/>
        <w:rPr>
          <w:rFonts w:ascii="Arial" w:hAnsi="Arial" w:cs="Arial"/>
          <w:sz w:val="20"/>
          <w:szCs w:val="20"/>
        </w:rPr>
      </w:pPr>
      <w:r w:rsidRPr="002A5D78">
        <w:rPr>
          <w:rFonts w:ascii="Arial" w:hAnsi="Arial" w:cs="Arial"/>
          <w:sz w:val="20"/>
          <w:szCs w:val="20"/>
        </w:rPr>
        <w:t xml:space="preserve">Obține autorizațiile necesare pentru construcția instalațiilor pentru gestionarea deșeurilor, prin membrii sai respectiv CJ </w:t>
      </w:r>
      <w:r w:rsidR="005F25F6" w:rsidRPr="002A5D78">
        <w:rPr>
          <w:rFonts w:ascii="Arial" w:hAnsi="Arial" w:cs="Arial"/>
          <w:sz w:val="20"/>
          <w:szCs w:val="20"/>
        </w:rPr>
        <w:t>Vrancea</w:t>
      </w:r>
      <w:r w:rsidRPr="002A5D78">
        <w:rPr>
          <w:rFonts w:ascii="Arial" w:hAnsi="Arial" w:cs="Arial"/>
          <w:sz w:val="20"/>
          <w:szCs w:val="20"/>
        </w:rPr>
        <w:t>, sau Consiliilor locale</w:t>
      </w:r>
    </w:p>
    <w:p w:rsidR="00095C5C" w:rsidRPr="002A5D78" w:rsidRDefault="00095C5C" w:rsidP="006D4134">
      <w:pPr>
        <w:keepNext w:val="0"/>
        <w:keepLines w:val="0"/>
        <w:widowControl w:val="0"/>
        <w:numPr>
          <w:ilvl w:val="1"/>
          <w:numId w:val="34"/>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 xml:space="preserve">Dupa transmiterea solicitarii de aprobare a tarifelor/taxelor pentru serviciile de gestionare a deseurilor formulate si fundamentate de delegat, in conformitate cu prevederile Ordinului </w:t>
      </w:r>
      <w:r w:rsidRPr="002A5D78">
        <w:rPr>
          <w:rFonts w:ascii="Arial" w:hAnsi="Arial" w:cs="Arial"/>
          <w:color w:val="000000" w:themeColor="text1"/>
          <w:sz w:val="20"/>
          <w:szCs w:val="20"/>
        </w:rPr>
        <w:t>640/20</w:t>
      </w:r>
      <w:r w:rsidR="006C39B6">
        <w:rPr>
          <w:rFonts w:ascii="Arial" w:hAnsi="Arial" w:cs="Arial"/>
          <w:color w:val="000000" w:themeColor="text1"/>
          <w:sz w:val="20"/>
          <w:szCs w:val="20"/>
        </w:rPr>
        <w:t>2</w:t>
      </w:r>
      <w:r w:rsidRPr="002A5D78">
        <w:rPr>
          <w:rFonts w:ascii="Arial" w:hAnsi="Arial" w:cs="Arial"/>
          <w:color w:val="000000" w:themeColor="text1"/>
          <w:sz w:val="20"/>
          <w:szCs w:val="20"/>
        </w:rPr>
        <w:t>2</w:t>
      </w:r>
      <w:r w:rsidRPr="002A5D78">
        <w:rPr>
          <w:rFonts w:ascii="Arial" w:hAnsi="Arial" w:cs="Arial"/>
          <w:color w:val="000000"/>
          <w:sz w:val="20"/>
          <w:szCs w:val="20"/>
        </w:rPr>
        <w:t xml:space="preserve">, transmite catre consiliile locale in vederea aprobarii acestora prin hotarari de consiliu local, supune aprobării AGA cu respectarea plafoanelor impuse de planul </w:t>
      </w:r>
      <w:r w:rsidRPr="002A5D78">
        <w:rPr>
          <w:rFonts w:ascii="Arial" w:hAnsi="Arial" w:cs="Arial"/>
          <w:sz w:val="20"/>
          <w:szCs w:val="20"/>
        </w:rPr>
        <w:t>tarifar si a altor institutii de reglementare abilitate in domeniu</w:t>
      </w:r>
      <w:r w:rsidRPr="002A5D78">
        <w:rPr>
          <w:rFonts w:ascii="Arial" w:hAnsi="Arial" w:cs="Arial"/>
          <w:color w:val="000000"/>
          <w:sz w:val="20"/>
          <w:szCs w:val="20"/>
        </w:rPr>
        <w:t xml:space="preserve">, tarife și taxe pe care le pune la dispoziția populației. </w:t>
      </w:r>
    </w:p>
    <w:p w:rsidR="00095C5C" w:rsidRPr="002A5D78" w:rsidRDefault="00095C5C" w:rsidP="006D4134">
      <w:pPr>
        <w:keepNext w:val="0"/>
        <w:keepLines w:val="0"/>
        <w:widowControl w:val="0"/>
        <w:numPr>
          <w:ilvl w:val="1"/>
          <w:numId w:val="34"/>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Monitorizează și controlează activitatea Delegatului pentru a se asigura că Serviciul este prestat la un nivel calitativ corespunzător și în conformitate cu condițiile contractuale și cerințele legislative si cerintele din caietul de sarcini pentru delegarea serviciilor.</w:t>
      </w:r>
    </w:p>
    <w:p w:rsidR="00095C5C" w:rsidRPr="002A5D78" w:rsidRDefault="00095C5C" w:rsidP="006D4134">
      <w:pPr>
        <w:keepNext w:val="0"/>
        <w:keepLines w:val="0"/>
        <w:widowControl w:val="0"/>
        <w:numPr>
          <w:ilvl w:val="1"/>
          <w:numId w:val="34"/>
        </w:numPr>
        <w:tabs>
          <w:tab w:val="num" w:pos="3242"/>
        </w:tabs>
        <w:spacing w:after="240" w:line="312" w:lineRule="auto"/>
        <w:rPr>
          <w:rFonts w:ascii="Arial" w:hAnsi="Arial" w:cs="Arial"/>
          <w:sz w:val="20"/>
          <w:szCs w:val="20"/>
        </w:rPr>
      </w:pPr>
      <w:r w:rsidRPr="002A5D78">
        <w:rPr>
          <w:rFonts w:ascii="Arial" w:hAnsi="Arial" w:cs="Arial"/>
          <w:color w:val="000000"/>
          <w:sz w:val="20"/>
          <w:szCs w:val="20"/>
        </w:rPr>
        <w:t>Organizează și desfășoară campanii de informare și conștientizare a publicului</w:t>
      </w:r>
      <w:r w:rsidRPr="002A5D78">
        <w:rPr>
          <w:rFonts w:ascii="Arial" w:hAnsi="Arial" w:cs="Arial"/>
          <w:sz w:val="20"/>
          <w:szCs w:val="20"/>
        </w:rPr>
        <w:t>, impreuna sau independente de cele organizate de operator.</w:t>
      </w:r>
    </w:p>
    <w:p w:rsidR="00095C5C" w:rsidRPr="002A5D78" w:rsidRDefault="00095C5C" w:rsidP="006D4134">
      <w:pPr>
        <w:keepNext w:val="0"/>
        <w:keepLines w:val="0"/>
        <w:widowControl w:val="0"/>
        <w:numPr>
          <w:ilvl w:val="1"/>
          <w:numId w:val="34"/>
        </w:numPr>
        <w:tabs>
          <w:tab w:val="num" w:pos="3242"/>
        </w:tabs>
        <w:spacing w:after="240" w:line="312" w:lineRule="auto"/>
        <w:rPr>
          <w:rFonts w:ascii="Arial" w:hAnsi="Arial" w:cs="Arial"/>
          <w:color w:val="0070C0"/>
          <w:sz w:val="20"/>
          <w:szCs w:val="20"/>
        </w:rPr>
      </w:pPr>
      <w:r w:rsidRPr="002A5D78">
        <w:rPr>
          <w:rFonts w:ascii="Arial" w:hAnsi="Arial" w:cs="Arial"/>
          <w:bCs/>
          <w:color w:val="0070C0"/>
          <w:sz w:val="20"/>
          <w:szCs w:val="20"/>
        </w:rPr>
        <w:t xml:space="preserve">Autoritățile administrației publice locale membre ADI din </w:t>
      </w:r>
      <w:r w:rsidR="00E10E80" w:rsidRPr="002A5D78">
        <w:rPr>
          <w:rFonts w:ascii="Arial" w:hAnsi="Arial" w:cs="Arial"/>
          <w:bCs/>
          <w:color w:val="0070C0"/>
          <w:sz w:val="20"/>
          <w:szCs w:val="20"/>
        </w:rPr>
        <w:t>fiecare zona de colectare</w:t>
      </w:r>
      <w:r w:rsidRPr="002A5D78">
        <w:rPr>
          <w:rFonts w:ascii="Arial" w:hAnsi="Arial" w:cs="Arial"/>
          <w:bCs/>
          <w:color w:val="0070C0"/>
          <w:sz w:val="20"/>
          <w:szCs w:val="20"/>
        </w:rPr>
        <w:t xml:space="preserve"> vor elabora si actualiza împreună cu Delegatul evidența tuturor utilizatorilor </w:t>
      </w:r>
      <w:r w:rsidR="00E10E80" w:rsidRPr="002A5D78">
        <w:rPr>
          <w:rFonts w:ascii="Arial" w:hAnsi="Arial" w:cs="Arial"/>
          <w:bCs/>
          <w:color w:val="0070C0"/>
          <w:sz w:val="20"/>
          <w:szCs w:val="20"/>
        </w:rPr>
        <w:t>fără</w:t>
      </w:r>
      <w:r w:rsidRPr="002A5D78">
        <w:rPr>
          <w:rFonts w:ascii="Arial" w:hAnsi="Arial" w:cs="Arial"/>
          <w:bCs/>
          <w:color w:val="0070C0"/>
          <w:sz w:val="20"/>
          <w:szCs w:val="20"/>
        </w:rPr>
        <w:t xml:space="preserve"> contracte de prestări de servicii, în vederea decontării prestației direct din bugetul local pe baza taxelor locale instituite în acest sens pentru utilizatorii </w:t>
      </w:r>
      <w:r w:rsidR="00E10E80" w:rsidRPr="002A5D78">
        <w:rPr>
          <w:rFonts w:ascii="Arial" w:hAnsi="Arial" w:cs="Arial"/>
          <w:bCs/>
          <w:color w:val="0070C0"/>
          <w:sz w:val="20"/>
          <w:szCs w:val="20"/>
        </w:rPr>
        <w:t>fără</w:t>
      </w:r>
      <w:r w:rsidRPr="002A5D78">
        <w:rPr>
          <w:rFonts w:ascii="Arial" w:hAnsi="Arial" w:cs="Arial"/>
          <w:bCs/>
          <w:color w:val="0070C0"/>
          <w:sz w:val="20"/>
          <w:szCs w:val="20"/>
        </w:rPr>
        <w:t xml:space="preserve"> contract de </w:t>
      </w:r>
      <w:r w:rsidR="00E10E80" w:rsidRPr="002A5D78">
        <w:rPr>
          <w:rFonts w:ascii="Arial" w:hAnsi="Arial" w:cs="Arial"/>
          <w:bCs/>
          <w:color w:val="0070C0"/>
          <w:sz w:val="20"/>
          <w:szCs w:val="20"/>
        </w:rPr>
        <w:t>prestări</w:t>
      </w:r>
      <w:r w:rsidRPr="002A5D78">
        <w:rPr>
          <w:rFonts w:ascii="Arial" w:hAnsi="Arial" w:cs="Arial"/>
          <w:bCs/>
          <w:color w:val="0070C0"/>
          <w:sz w:val="20"/>
          <w:szCs w:val="20"/>
        </w:rPr>
        <w:t xml:space="preserve"> servicii</w:t>
      </w:r>
      <w:r w:rsidR="00E10E80" w:rsidRPr="002A5D78">
        <w:rPr>
          <w:rFonts w:ascii="Arial" w:hAnsi="Arial" w:cs="Arial"/>
          <w:bCs/>
          <w:color w:val="0070C0"/>
          <w:sz w:val="20"/>
          <w:szCs w:val="20"/>
        </w:rPr>
        <w:t xml:space="preserve"> pentru zonele/UAT urile care adopta mecanismul de plata tarif</w:t>
      </w:r>
      <w:r w:rsidRPr="002A5D78">
        <w:rPr>
          <w:rFonts w:ascii="Arial" w:hAnsi="Arial" w:cs="Arial"/>
          <w:bCs/>
          <w:color w:val="0070C0"/>
          <w:sz w:val="20"/>
          <w:szCs w:val="20"/>
        </w:rPr>
        <w:t>.</w:t>
      </w:r>
    </w:p>
    <w:p w:rsidR="00095C5C" w:rsidRPr="002A5D78" w:rsidRDefault="00095C5C" w:rsidP="00095C5C">
      <w:pPr>
        <w:keepNext w:val="0"/>
        <w:keepLines w:val="0"/>
        <w:widowControl w:val="0"/>
        <w:spacing w:after="240" w:line="312" w:lineRule="auto"/>
        <w:rPr>
          <w:rFonts w:ascii="Arial" w:hAnsi="Arial" w:cs="Arial"/>
          <w:sz w:val="18"/>
          <w:szCs w:val="18"/>
        </w:rPr>
        <w:sectPr w:rsidR="00095C5C" w:rsidRPr="002A5D78" w:rsidSect="002A5D78">
          <w:pgSz w:w="11909" w:h="16834" w:code="9"/>
          <w:pgMar w:top="851" w:right="851" w:bottom="851" w:left="1134" w:header="706" w:footer="706" w:gutter="0"/>
          <w:cols w:space="708"/>
          <w:docGrid w:linePitch="360"/>
        </w:sectPr>
      </w:pPr>
    </w:p>
    <w:p w:rsidR="00543823" w:rsidRPr="002A5D78" w:rsidRDefault="00543823" w:rsidP="005F25F6">
      <w:pPr>
        <w:pStyle w:val="SECTIUNEA"/>
      </w:pPr>
      <w:bookmarkStart w:id="107" w:name="_Toc440969612"/>
      <w:bookmarkStart w:id="108" w:name="_Toc145941013"/>
      <w:r w:rsidRPr="002A5D78">
        <w:lastRenderedPageBreak/>
        <w:t xml:space="preserve">AMENAJAREA BAZEI DE LUCRU ȘI IMPLEMENTAREA SISTEMULUI </w:t>
      </w:r>
      <w:bookmarkStart w:id="109" w:name="_Toc393832860"/>
      <w:bookmarkStart w:id="110" w:name="_Toc337924479"/>
      <w:r w:rsidRPr="002A5D78">
        <w:t>INFORMATIC</w:t>
      </w:r>
      <w:bookmarkEnd w:id="107"/>
      <w:bookmarkEnd w:id="108"/>
      <w:bookmarkEnd w:id="109"/>
      <w:bookmarkEnd w:id="110"/>
    </w:p>
    <w:p w:rsidR="0010096F" w:rsidRPr="002A5D78" w:rsidRDefault="0010096F" w:rsidP="0010096F"/>
    <w:p w:rsidR="0010096F" w:rsidRPr="002A5D78" w:rsidRDefault="0010096F" w:rsidP="006D4134">
      <w:pPr>
        <w:pStyle w:val="Heading2"/>
        <w:numPr>
          <w:ilvl w:val="0"/>
          <w:numId w:val="39"/>
        </w:numPr>
        <w:tabs>
          <w:tab w:val="left" w:pos="720"/>
          <w:tab w:val="num" w:pos="780"/>
          <w:tab w:val="num" w:pos="1200"/>
        </w:tabs>
        <w:spacing w:after="240" w:line="312" w:lineRule="auto"/>
        <w:ind w:left="1200"/>
        <w:rPr>
          <w:rFonts w:ascii="Arial" w:hAnsi="Arial" w:cs="Arial"/>
          <w:sz w:val="22"/>
          <w:szCs w:val="22"/>
        </w:rPr>
      </w:pPr>
      <w:bookmarkStart w:id="111" w:name="_Toc61369360"/>
      <w:bookmarkStart w:id="112" w:name="_Toc145941014"/>
      <w:r w:rsidRPr="002A5D78">
        <w:rPr>
          <w:rFonts w:ascii="Arial" w:hAnsi="Arial" w:cs="Arial"/>
          <w:sz w:val="22"/>
          <w:szCs w:val="22"/>
        </w:rPr>
        <w:t>Perioada de mobilizare și data de începere</w:t>
      </w:r>
      <w:bookmarkEnd w:id="111"/>
      <w:bookmarkEnd w:id="112"/>
    </w:p>
    <w:p w:rsidR="0010096F" w:rsidRPr="002A5D78" w:rsidRDefault="0010096F" w:rsidP="006D4134">
      <w:pPr>
        <w:keepNext w:val="0"/>
        <w:keepLines w:val="0"/>
        <w:widowControl w:val="0"/>
        <w:numPr>
          <w:ilvl w:val="0"/>
          <w:numId w:val="27"/>
        </w:numPr>
        <w:tabs>
          <w:tab w:val="clear" w:pos="1418"/>
          <w:tab w:val="num" w:pos="1276"/>
          <w:tab w:val="num" w:pos="3242"/>
        </w:tabs>
        <w:spacing w:after="0" w:line="312" w:lineRule="auto"/>
        <w:ind w:left="835" w:hanging="835"/>
        <w:rPr>
          <w:rFonts w:ascii="Arial" w:hAnsi="Arial" w:cs="Arial"/>
          <w:color w:val="000000"/>
          <w:sz w:val="18"/>
          <w:szCs w:val="18"/>
        </w:rPr>
      </w:pPr>
      <w:r w:rsidRPr="002A5D78">
        <w:rPr>
          <w:rFonts w:ascii="Arial" w:hAnsi="Arial" w:cs="Arial"/>
          <w:color w:val="000000"/>
          <w:sz w:val="18"/>
          <w:szCs w:val="18"/>
        </w:rPr>
        <w:t xml:space="preserve">Perioada de mobilizare cuprinde perioada dintre Data Semnării Contractului și Data de Începere. Perioada de mobilizare este de maximum 90 zile, </w:t>
      </w:r>
      <w:r w:rsidRPr="002A5D78">
        <w:rPr>
          <w:rFonts w:ascii="Arial" w:hAnsi="Arial" w:cs="Arial"/>
          <w:sz w:val="18"/>
          <w:szCs w:val="18"/>
        </w:rPr>
        <w:t xml:space="preserve">cu posibilitate de prelungire in cazuri temeinic justificate si care nu sunt imputabile operatorului ,cu maximum de 30 de zile. </w:t>
      </w:r>
    </w:p>
    <w:p w:rsidR="0010096F" w:rsidRPr="002A5D78" w:rsidRDefault="0010096F" w:rsidP="006D4134">
      <w:pPr>
        <w:keepNext w:val="0"/>
        <w:keepLines w:val="0"/>
        <w:widowControl w:val="0"/>
        <w:numPr>
          <w:ilvl w:val="0"/>
          <w:numId w:val="27"/>
        </w:numPr>
        <w:tabs>
          <w:tab w:val="clear" w:pos="1418"/>
          <w:tab w:val="num" w:pos="1276"/>
          <w:tab w:val="num" w:pos="3242"/>
        </w:tabs>
        <w:spacing w:after="0" w:line="312" w:lineRule="auto"/>
        <w:ind w:left="835" w:hanging="835"/>
        <w:rPr>
          <w:rFonts w:ascii="Arial" w:hAnsi="Arial" w:cs="Arial"/>
          <w:color w:val="000000"/>
          <w:sz w:val="18"/>
          <w:szCs w:val="18"/>
        </w:rPr>
      </w:pPr>
      <w:r w:rsidRPr="002A5D78">
        <w:rPr>
          <w:rFonts w:ascii="Arial" w:hAnsi="Arial" w:cs="Arial"/>
          <w:color w:val="000000"/>
          <w:sz w:val="18"/>
          <w:szCs w:val="18"/>
        </w:rPr>
        <w:t>În timpul Perioadei de Mobilizare Delegatul, în acord cu Delegatarul, va anunța generatorii de deșeuri municipale în legătură cu detaliile noilor servicii de bază care fac obiectul Contractului.</w:t>
      </w:r>
    </w:p>
    <w:p w:rsidR="0010096F" w:rsidRPr="002A5D78" w:rsidRDefault="0010096F" w:rsidP="006D4134">
      <w:pPr>
        <w:keepNext w:val="0"/>
        <w:keepLines w:val="0"/>
        <w:widowControl w:val="0"/>
        <w:numPr>
          <w:ilvl w:val="0"/>
          <w:numId w:val="27"/>
        </w:numPr>
        <w:tabs>
          <w:tab w:val="clear" w:pos="1418"/>
          <w:tab w:val="num" w:pos="1276"/>
          <w:tab w:val="num" w:pos="3242"/>
        </w:tabs>
        <w:spacing w:after="0" w:line="312" w:lineRule="auto"/>
        <w:ind w:left="835" w:hanging="835"/>
        <w:rPr>
          <w:rFonts w:ascii="Arial" w:hAnsi="Arial" w:cs="Arial"/>
          <w:color w:val="000000"/>
          <w:sz w:val="18"/>
          <w:szCs w:val="18"/>
        </w:rPr>
      </w:pPr>
      <w:r w:rsidRPr="002A5D78">
        <w:rPr>
          <w:rFonts w:ascii="Arial" w:hAnsi="Arial" w:cs="Arial"/>
          <w:color w:val="000000"/>
          <w:sz w:val="18"/>
          <w:szCs w:val="18"/>
        </w:rPr>
        <w:t>În timpul Perioadei de Mobilizare, Delegatul va definitiva pregătirile pentru punerea în aplicare a Serviciului, după cum urmează:</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Va face demersurile pentru obținerea tuturor autorizațiilor </w:t>
      </w:r>
      <w:r w:rsidRPr="002A5D78">
        <w:rPr>
          <w:rFonts w:ascii="Arial" w:hAnsi="Arial" w:cs="Arial"/>
          <w:sz w:val="18"/>
          <w:szCs w:val="18"/>
        </w:rPr>
        <w:t>si licentelor necesare pentru prestarea servicilului de salubrizare</w:t>
      </w:r>
      <w:r w:rsidRPr="002A5D78">
        <w:rPr>
          <w:rFonts w:ascii="Arial" w:hAnsi="Arial" w:cs="Arial"/>
          <w:color w:val="000000"/>
          <w:sz w:val="18"/>
          <w:szCs w:val="18"/>
        </w:rPr>
        <w:t xml:space="preserve"> și va încheia contracte cu furnizorii de utilități.</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Va obține orice echipament suplimentar, vehicule, instalații, dotări pe care le va considera necesare prin oferta sa, pentru a putea executa complet Serviciul;</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FF0000"/>
          <w:sz w:val="18"/>
          <w:szCs w:val="18"/>
        </w:rPr>
      </w:pPr>
      <w:r w:rsidRPr="002A5D78">
        <w:rPr>
          <w:rFonts w:ascii="Arial" w:hAnsi="Arial" w:cs="Arial"/>
          <w:color w:val="000000"/>
          <w:sz w:val="18"/>
          <w:szCs w:val="18"/>
        </w:rPr>
        <w:t xml:space="preserve">Va </w:t>
      </w:r>
      <w:r w:rsidRPr="002A5D78">
        <w:rPr>
          <w:rFonts w:ascii="Arial" w:hAnsi="Arial" w:cs="Arial"/>
          <w:sz w:val="18"/>
          <w:szCs w:val="18"/>
        </w:rPr>
        <w:t xml:space="preserve">prelua bunurile de retur puse la dispoziție de CJ Vrancea, pe baza </w:t>
      </w:r>
      <w:r w:rsidRPr="002A5D78">
        <w:rPr>
          <w:rFonts w:ascii="Arial" w:hAnsi="Arial" w:cs="Arial"/>
          <w:color w:val="000000"/>
          <w:sz w:val="18"/>
          <w:szCs w:val="18"/>
        </w:rPr>
        <w:t>de proces verbal anexă la contract.</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sz w:val="18"/>
          <w:szCs w:val="18"/>
        </w:rPr>
      </w:pPr>
      <w:r w:rsidRPr="002A5D78">
        <w:rPr>
          <w:rFonts w:ascii="Arial" w:hAnsi="Arial" w:cs="Arial"/>
          <w:sz w:val="18"/>
          <w:szCs w:val="18"/>
        </w:rPr>
        <w:t xml:space="preserve">Echipamentele de colectare si precolectare vor fi amplasate pe platformele de colectare sau vor fi transportate direct la utilizatori. </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Va angaja și va instrui personalul necesar;</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Va obține acces, pe propria răspundere, la orice amplasamente, facilități și locații necesare pentru prestarea Serviciului.</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sz w:val="18"/>
          <w:szCs w:val="18"/>
        </w:rPr>
      </w:pPr>
      <w:r w:rsidRPr="002A5D78">
        <w:rPr>
          <w:rFonts w:ascii="Arial" w:hAnsi="Arial" w:cs="Arial"/>
          <w:sz w:val="18"/>
          <w:szCs w:val="18"/>
        </w:rPr>
        <w:t xml:space="preserve">Va întocmi, înainta și obține aprobarea UAT-urilor pentru sistemul de decontare al activităților care nu sunt incluse in pretul contractului. </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sz w:val="18"/>
          <w:szCs w:val="18"/>
        </w:rPr>
      </w:pPr>
      <w:r w:rsidRPr="002A5D78">
        <w:rPr>
          <w:rFonts w:ascii="Arial" w:hAnsi="Arial" w:cs="Arial"/>
          <w:bCs/>
          <w:sz w:val="18"/>
          <w:szCs w:val="18"/>
        </w:rPr>
        <w:t>va elabora si actualiza împreună cu autoritățile administrației publice locale evidența tuturor utilizatorilor cu contracte de prestări de servicii, în vederea decontării prestației direct din bugetul local pe baza taxelor locale instituite în acest sens pentru utilizatorii fara contract de prestari servicii.</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Va întocmi si supune aprobării Delegatarului proceduri specifice de inspecție vizuala si acceptare pentru colectare a deșeurilor depozitate in pubele si containere. Procedura după aprobarea delegatarului va fi făcută cunoscuta utilizatorilor serviciului.  </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 Delegatul va preda Delegatarului manualele și alte documente necesare – planuri, programe, rapoarte, conform aferente bunurilor de retur.</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 Delegatul va întocmi conform legislației în vigoare și înainta Delegatarului pentru avizare modelul de contract tip de prestație pe care-l va încheia cu </w:t>
      </w:r>
      <w:r w:rsidRPr="002A5D78">
        <w:rPr>
          <w:rFonts w:ascii="Arial" w:hAnsi="Arial" w:cs="Arial"/>
          <w:sz w:val="18"/>
          <w:szCs w:val="18"/>
        </w:rPr>
        <w:t xml:space="preserve">utilizatorii  </w:t>
      </w:r>
      <w:r w:rsidRPr="002A5D78">
        <w:rPr>
          <w:rFonts w:ascii="Arial" w:hAnsi="Arial" w:cs="Arial"/>
          <w:color w:val="000000"/>
          <w:sz w:val="18"/>
          <w:szCs w:val="18"/>
        </w:rPr>
        <w:t xml:space="preserve">Serviciului de colectare și transport deșeuri – utilizatori </w:t>
      </w:r>
      <w:r w:rsidR="006C39B6">
        <w:rPr>
          <w:rFonts w:ascii="Arial" w:hAnsi="Arial" w:cs="Arial"/>
          <w:color w:val="000000"/>
          <w:sz w:val="18"/>
          <w:szCs w:val="18"/>
        </w:rPr>
        <w:t xml:space="preserve">casnici si </w:t>
      </w:r>
      <w:r w:rsidRPr="002A5D78">
        <w:rPr>
          <w:rFonts w:ascii="Arial" w:hAnsi="Arial" w:cs="Arial"/>
          <w:color w:val="000000"/>
          <w:sz w:val="18"/>
          <w:szCs w:val="18"/>
        </w:rPr>
        <w:t>non-casnici</w:t>
      </w:r>
      <w:r w:rsidR="006C39B6">
        <w:rPr>
          <w:rFonts w:ascii="Arial" w:hAnsi="Arial" w:cs="Arial"/>
          <w:color w:val="000000"/>
          <w:sz w:val="18"/>
          <w:szCs w:val="18"/>
        </w:rPr>
        <w:t xml:space="preserve"> in funcție de mecanismul de plata adoptat</w:t>
      </w:r>
      <w:r w:rsidRPr="002A5D78">
        <w:rPr>
          <w:rFonts w:ascii="Arial" w:hAnsi="Arial" w:cs="Arial"/>
          <w:color w:val="000000"/>
          <w:sz w:val="18"/>
          <w:szCs w:val="18"/>
        </w:rPr>
        <w:t xml:space="preserve">. Contractul tip va purta pe fiecare pagină vizibil viza ADI  </w:t>
      </w:r>
      <w:r w:rsidR="005F25F6" w:rsidRPr="002A5D78">
        <w:rPr>
          <w:rFonts w:ascii="Arial" w:hAnsi="Arial" w:cs="Arial"/>
          <w:color w:val="000000"/>
          <w:sz w:val="18"/>
          <w:szCs w:val="18"/>
        </w:rPr>
        <w:t>Vrancea Curata</w:t>
      </w:r>
      <w:r w:rsidRPr="002A5D78">
        <w:rPr>
          <w:rFonts w:ascii="Arial" w:hAnsi="Arial" w:cs="Arial"/>
          <w:color w:val="000000"/>
          <w:sz w:val="18"/>
          <w:szCs w:val="18"/>
        </w:rPr>
        <w:t>.</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 Va încheia contracte de prestări-servicii conform Contractului tip avizat cu toți utilizatorii casnici și non-casnici din aria de operare.</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 Delegatul își va executa în totalitate și la timp obligațiile menționate în prezentul Caiet de Sarcini, în conformitate cu oferta depusă și Programul Perioadei de Mobilizare.</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 Va amenaja Baz</w:t>
      </w:r>
      <w:r w:rsidRPr="002A5D78">
        <w:rPr>
          <w:rFonts w:ascii="Arial" w:hAnsi="Arial" w:cs="Arial"/>
          <w:color w:val="FF0000"/>
          <w:sz w:val="18"/>
          <w:szCs w:val="18"/>
        </w:rPr>
        <w:t xml:space="preserve">e </w:t>
      </w:r>
      <w:r w:rsidRPr="002A5D78">
        <w:rPr>
          <w:rFonts w:ascii="Arial" w:hAnsi="Arial" w:cs="Arial"/>
          <w:color w:val="000000"/>
          <w:sz w:val="18"/>
          <w:szCs w:val="18"/>
        </w:rPr>
        <w:t>de lucru, inclusiv zonele pentru stocarea temporară si tratarea fluxurilor speciale de deșeuri (daca este cazul);</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 Va instala și întreține un sistem informatic computerizat, unde vor fi stocate și procesate datele legate de funcționarea acestuia, cu respectarea tuturor cerințelor prevăzute în Caietul de sarcini. In cadrul sistemului informatic Delegatul va implementa și menține o Baza de Date a Operațiunilor. Sistemul informatic trebuie să poată genera rapoarte zilnice, lunare, trimestriale și anuale prin agregarea și procesarea numărului mare de înregistrări primite zilnic. Sistemul va fi online cu posibilitatea de accesare securizata de către Delegatar.</w:t>
      </w:r>
    </w:p>
    <w:p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 Va include noua Arie de Operare în sistemul de management de calitate – mediu, și, eventual, adaptarea procedurilor operaționale și a procedurilor de </w:t>
      </w:r>
      <w:r w:rsidRPr="002A5D78">
        <w:rPr>
          <w:rFonts w:ascii="Arial" w:hAnsi="Arial" w:cs="Arial"/>
          <w:sz w:val="18"/>
          <w:szCs w:val="18"/>
        </w:rPr>
        <w:t>lucru, SSM.</w:t>
      </w:r>
    </w:p>
    <w:p w:rsidR="0010096F" w:rsidRPr="002A5D78" w:rsidRDefault="0010096F" w:rsidP="006D4134">
      <w:pPr>
        <w:pStyle w:val="Heading2"/>
        <w:numPr>
          <w:ilvl w:val="0"/>
          <w:numId w:val="39"/>
        </w:numPr>
        <w:tabs>
          <w:tab w:val="left" w:pos="720"/>
          <w:tab w:val="num" w:pos="780"/>
          <w:tab w:val="num" w:pos="1200"/>
        </w:tabs>
        <w:spacing w:after="240" w:line="312" w:lineRule="auto"/>
        <w:ind w:left="1200"/>
        <w:rPr>
          <w:rFonts w:ascii="Arial" w:hAnsi="Arial" w:cs="Arial"/>
          <w:sz w:val="22"/>
          <w:szCs w:val="22"/>
        </w:rPr>
      </w:pPr>
      <w:bookmarkStart w:id="113" w:name="_Toc145941015"/>
      <w:r w:rsidRPr="002A5D78">
        <w:rPr>
          <w:rFonts w:ascii="Arial" w:hAnsi="Arial" w:cs="Arial"/>
          <w:sz w:val="22"/>
          <w:szCs w:val="22"/>
        </w:rPr>
        <w:lastRenderedPageBreak/>
        <w:t>Amenajarea bazei de lucru</w:t>
      </w:r>
      <w:bookmarkEnd w:id="113"/>
    </w:p>
    <w:p w:rsidR="0010096F" w:rsidRPr="002A5D78" w:rsidRDefault="0010096F" w:rsidP="0010096F"/>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este responsabil cu amenajarea și autorizarea cel puțin a unei Baze de lucru operaționale, al cărei amplasament să fie situat în zona delegată</w:t>
      </w:r>
      <w:r w:rsidR="0011182D" w:rsidRPr="002A5D78">
        <w:rPr>
          <w:rFonts w:ascii="Arial" w:hAnsi="Arial" w:cs="Arial"/>
          <w:sz w:val="18"/>
          <w:szCs w:val="18"/>
        </w:rPr>
        <w:t xml:space="preserve"> sau in vecinătatea acesteia</w:t>
      </w:r>
      <w:r w:rsidRPr="002A5D78">
        <w:rPr>
          <w:rFonts w:ascii="Arial" w:hAnsi="Arial" w:cs="Arial"/>
          <w:sz w:val="18"/>
          <w:szCs w:val="18"/>
        </w:rPr>
        <w:t>, fără a crea un disconfort riveranilor acesteia. Este necesară amenajarea Bazei de lucru pentru a asigura posibilitatea de intervenție imediată ori de câte ori este necesar.</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Baza se lucru logistică trebuie să fie astfel organizată încât să fie asigurate:</w:t>
      </w:r>
    </w:p>
    <w:p w:rsidR="00543823" w:rsidRPr="002A5D78" w:rsidRDefault="00543823" w:rsidP="00543823">
      <w:pPr>
        <w:keepNext w:val="0"/>
        <w:keepLines w:val="0"/>
        <w:widowControl w:val="0"/>
        <w:numPr>
          <w:ilvl w:val="0"/>
          <w:numId w:val="10"/>
        </w:numPr>
        <w:tabs>
          <w:tab w:val="clear" w:pos="780"/>
          <w:tab w:val="num" w:pos="1170"/>
        </w:tabs>
        <w:spacing w:after="240" w:line="312" w:lineRule="auto"/>
        <w:ind w:left="1260"/>
        <w:rPr>
          <w:rFonts w:ascii="Arial" w:hAnsi="Arial" w:cs="Arial"/>
          <w:sz w:val="18"/>
          <w:szCs w:val="18"/>
        </w:rPr>
      </w:pPr>
      <w:r w:rsidRPr="002A5D78">
        <w:rPr>
          <w:rFonts w:ascii="Arial" w:hAnsi="Arial" w:cs="Arial"/>
          <w:sz w:val="18"/>
          <w:szCs w:val="18"/>
        </w:rPr>
        <w:t>gararea în condiții optime a mașinilor/echipamentelor cu care operatorul prestează activitățile ce i-au fost delegate conform contractului ce va fi semnat între părți, în vederea asigurării disponibilității imediate a acestora în cazul condițiilor meteo extreme;</w:t>
      </w:r>
    </w:p>
    <w:p w:rsidR="00543823" w:rsidRPr="002A5D78" w:rsidRDefault="00543823" w:rsidP="00543823">
      <w:pPr>
        <w:keepNext w:val="0"/>
        <w:keepLines w:val="0"/>
        <w:widowControl w:val="0"/>
        <w:numPr>
          <w:ilvl w:val="0"/>
          <w:numId w:val="10"/>
        </w:numPr>
        <w:tabs>
          <w:tab w:val="clear" w:pos="780"/>
          <w:tab w:val="num" w:pos="1170"/>
        </w:tabs>
        <w:spacing w:after="240" w:line="312" w:lineRule="auto"/>
        <w:ind w:left="1260"/>
        <w:rPr>
          <w:rFonts w:ascii="Arial" w:hAnsi="Arial" w:cs="Arial"/>
          <w:sz w:val="18"/>
          <w:szCs w:val="18"/>
        </w:rPr>
      </w:pPr>
      <w:r w:rsidRPr="002A5D78">
        <w:rPr>
          <w:rFonts w:ascii="Arial" w:hAnsi="Arial" w:cs="Arial"/>
          <w:sz w:val="18"/>
          <w:szCs w:val="18"/>
        </w:rPr>
        <w:t>desfășurarea în bune condiții a operațiilor de întreținere a mașinilor și echipamentelor, astfel încât acestea să fie disponibile și utilizabile la întreaga capacitate pe toată durata derulării contractului;</w:t>
      </w:r>
    </w:p>
    <w:p w:rsidR="00543823" w:rsidRPr="002A5D78" w:rsidRDefault="00543823" w:rsidP="00543823">
      <w:pPr>
        <w:keepNext w:val="0"/>
        <w:keepLines w:val="0"/>
        <w:widowControl w:val="0"/>
        <w:numPr>
          <w:ilvl w:val="0"/>
          <w:numId w:val="10"/>
        </w:numPr>
        <w:tabs>
          <w:tab w:val="clear" w:pos="780"/>
          <w:tab w:val="num" w:pos="1170"/>
        </w:tabs>
        <w:spacing w:after="240" w:line="312" w:lineRule="auto"/>
        <w:ind w:left="1260"/>
        <w:rPr>
          <w:rFonts w:ascii="Arial" w:hAnsi="Arial" w:cs="Arial"/>
          <w:sz w:val="18"/>
          <w:szCs w:val="18"/>
        </w:rPr>
      </w:pPr>
      <w:r w:rsidRPr="002A5D78">
        <w:rPr>
          <w:rFonts w:ascii="Arial" w:hAnsi="Arial" w:cs="Arial"/>
          <w:sz w:val="18"/>
          <w:szCs w:val="18"/>
        </w:rPr>
        <w:t>stocarea temporară (dacă este cazul) a fluxurilor speciale de deșeuri: voluminoase, periculoase menajere și deșeuri din construcții și desființări de la populație.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Pe perioada derulării contractului, Baza de lucru nu poate fi sub nicio formă utilizată pentru desfășurarea de activități care nu fac obiectul contractului încheiat.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este responsabil cu amenajarea și autorizarea a unui spațiu de stocare temporară la Baza de lucru, pentru gestionarea fluxurilor speciale de deșeuri (deșeuri menajere periculoase, deșeuri voluminoase și deșeuri din construcții și desființări de la populație).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vederea rezolvării cât mai prompte a tuturor situațiilor apărute, Operatorul trebuie să asigure funcționarea 24/24 a unui sistem de dispecerat care să asigure preluarea tuturor solicitărilor și reclamațiilor apărute și rezolvarea acestora într-un timp cât mai scurt.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instala, utiliza și întreține un sistem informatic computerizat, unde vor fi stocate și procesate datele legate de prestarea activităților de salubrizare. Echipamentul pus la dispoziție, utilizat pentru funcționarea sistemului informatic, trebuie să fie nou iar soft-urile să fie de ultimă generație.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Principalul obiectiv al implementării sistemului informatic este de a permite Delegatarului să poată verifica în orice moment, modalitatea de realizare a activităților serviciului de salubrizare, care fac obiectul contractului încheiat.</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Sistemul informațional trebuie să poată genera rapoarte zilnice, săptămânale, lunare, trimestriale și anuale prin agregarea și procesarea numărului mare de înregistrări primite zilnic.</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Sistemul informatic va fi implementat încă din etapa de mobilizare și va trebui să fie utilizabil la data începerii furnizării serviciului.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Sistemul informațional trebuie astfel realizat încât să faciliteze aplicarea cerințelor din OUG nr. 196/2005 privind Fondul pentru mediu cu modificările și completările ulterioare și a OM nr. 578/2006 pentru aprobarea Metodologiei de calcul al contribuțiilor și taxelor datorate la Fondul pentru mediu, cu modificările și completările ulterioare, referitoare la obiectivul anual de diminuare a cantităților de deșeuri municipale colectate și trimise spre depozitare.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este liber să aleagă soluțiile hardware și software de realizare a Sistemului informatic, ținând seama de cerințele minime privind raportarea.</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ține un jurnal zilnic al activităților, care va cuprinde cel puțin următoarele date:</w:t>
      </w:r>
    </w:p>
    <w:p w:rsidR="00543823" w:rsidRPr="002A5D78" w:rsidRDefault="00543823" w:rsidP="00543823">
      <w:pPr>
        <w:keepNext w:val="0"/>
        <w:keepLines w:val="0"/>
        <w:widowControl w:val="0"/>
        <w:numPr>
          <w:ilvl w:val="0"/>
          <w:numId w:val="11"/>
        </w:numPr>
        <w:spacing w:after="240" w:line="312" w:lineRule="auto"/>
        <w:rPr>
          <w:rFonts w:ascii="Arial" w:hAnsi="Arial" w:cs="Arial"/>
          <w:sz w:val="18"/>
          <w:szCs w:val="18"/>
        </w:rPr>
      </w:pPr>
      <w:r w:rsidRPr="002A5D78">
        <w:rPr>
          <w:rFonts w:ascii="Arial" w:hAnsi="Arial" w:cs="Arial"/>
          <w:sz w:val="18"/>
          <w:szCs w:val="18"/>
        </w:rPr>
        <w:lastRenderedPageBreak/>
        <w:t>traseul de colectare și codul acestuia;</w:t>
      </w:r>
    </w:p>
    <w:p w:rsidR="00543823" w:rsidRPr="002A5D78" w:rsidRDefault="00543823" w:rsidP="00543823">
      <w:pPr>
        <w:keepNext w:val="0"/>
        <w:keepLines w:val="0"/>
        <w:widowControl w:val="0"/>
        <w:numPr>
          <w:ilvl w:val="0"/>
          <w:numId w:val="11"/>
        </w:numPr>
        <w:spacing w:after="240" w:line="312" w:lineRule="auto"/>
        <w:rPr>
          <w:rFonts w:ascii="Arial" w:hAnsi="Arial" w:cs="Arial"/>
          <w:sz w:val="18"/>
          <w:szCs w:val="18"/>
        </w:rPr>
      </w:pPr>
      <w:r w:rsidRPr="002A5D78">
        <w:rPr>
          <w:rFonts w:ascii="Arial" w:hAnsi="Arial" w:cs="Arial"/>
          <w:sz w:val="18"/>
          <w:szCs w:val="18"/>
        </w:rPr>
        <w:t>conducătorul vehiculului;</w:t>
      </w:r>
    </w:p>
    <w:p w:rsidR="00543823" w:rsidRPr="002A5D78" w:rsidRDefault="00543823" w:rsidP="00543823">
      <w:pPr>
        <w:keepNext w:val="0"/>
        <w:keepLines w:val="0"/>
        <w:widowControl w:val="0"/>
        <w:numPr>
          <w:ilvl w:val="0"/>
          <w:numId w:val="11"/>
        </w:numPr>
        <w:spacing w:after="240" w:line="312" w:lineRule="auto"/>
        <w:rPr>
          <w:rFonts w:ascii="Arial" w:hAnsi="Arial" w:cs="Arial"/>
          <w:sz w:val="18"/>
          <w:szCs w:val="18"/>
        </w:rPr>
      </w:pPr>
      <w:r w:rsidRPr="002A5D78">
        <w:rPr>
          <w:rFonts w:ascii="Arial" w:hAnsi="Arial" w:cs="Arial"/>
          <w:sz w:val="18"/>
          <w:szCs w:val="18"/>
        </w:rPr>
        <w:t>cantitățile și categoriile de deșeuri colectate;</w:t>
      </w:r>
    </w:p>
    <w:p w:rsidR="00543823" w:rsidRPr="002A5D78" w:rsidRDefault="00543823" w:rsidP="00543823">
      <w:pPr>
        <w:keepNext w:val="0"/>
        <w:keepLines w:val="0"/>
        <w:widowControl w:val="0"/>
        <w:numPr>
          <w:ilvl w:val="0"/>
          <w:numId w:val="11"/>
        </w:numPr>
        <w:spacing w:after="240" w:line="312" w:lineRule="auto"/>
        <w:rPr>
          <w:rFonts w:ascii="Arial" w:hAnsi="Arial" w:cs="Arial"/>
          <w:sz w:val="18"/>
          <w:szCs w:val="18"/>
        </w:rPr>
      </w:pPr>
      <w:r w:rsidRPr="002A5D78">
        <w:rPr>
          <w:rFonts w:ascii="Arial" w:hAnsi="Arial" w:cs="Arial"/>
          <w:sz w:val="18"/>
          <w:szCs w:val="18"/>
        </w:rPr>
        <w:t>instalația la care au fost transportate;</w:t>
      </w:r>
    </w:p>
    <w:p w:rsidR="00543823" w:rsidRPr="002A5D78" w:rsidRDefault="00543823" w:rsidP="00543823">
      <w:pPr>
        <w:keepNext w:val="0"/>
        <w:keepLines w:val="0"/>
        <w:widowControl w:val="0"/>
        <w:numPr>
          <w:ilvl w:val="0"/>
          <w:numId w:val="11"/>
        </w:numPr>
        <w:spacing w:after="240" w:line="312" w:lineRule="auto"/>
        <w:rPr>
          <w:rFonts w:ascii="Arial" w:hAnsi="Arial" w:cs="Arial"/>
          <w:sz w:val="18"/>
          <w:szCs w:val="18"/>
        </w:rPr>
      </w:pPr>
      <w:r w:rsidRPr="002A5D78">
        <w:rPr>
          <w:rFonts w:ascii="Arial" w:hAnsi="Arial" w:cs="Arial"/>
          <w:sz w:val="18"/>
          <w:szCs w:val="18"/>
        </w:rPr>
        <w:t>incidente, înregistrări ale problemelor, întreruperi programate și neprogramate, defecțiuni și accidente, activități de întreținere sau reparații și timpii de oprire a serviciilor, înlocuirea vehiculelor, echipamentelor sau personalului, condiții atmosferice, etc.;</w:t>
      </w:r>
    </w:p>
    <w:p w:rsidR="00543823" w:rsidRPr="002A5D78" w:rsidRDefault="00543823" w:rsidP="00543823">
      <w:pPr>
        <w:keepNext w:val="0"/>
        <w:keepLines w:val="0"/>
        <w:widowControl w:val="0"/>
        <w:numPr>
          <w:ilvl w:val="0"/>
          <w:numId w:val="11"/>
        </w:numPr>
        <w:spacing w:after="240" w:line="312" w:lineRule="auto"/>
        <w:rPr>
          <w:rFonts w:ascii="Arial" w:hAnsi="Arial" w:cs="Arial"/>
          <w:sz w:val="18"/>
          <w:szCs w:val="18"/>
        </w:rPr>
      </w:pPr>
      <w:r w:rsidRPr="002A5D78">
        <w:rPr>
          <w:rFonts w:ascii="Arial" w:hAnsi="Arial" w:cs="Arial"/>
          <w:sz w:val="18"/>
          <w:szCs w:val="18"/>
        </w:rPr>
        <w:t>registre ale lucrărilor de întreținere și reparații realizate la fiecare echipament;</w:t>
      </w:r>
    </w:p>
    <w:p w:rsidR="00543823" w:rsidRPr="002A5D78" w:rsidRDefault="00543823" w:rsidP="00543823">
      <w:pPr>
        <w:keepNext w:val="0"/>
        <w:keepLines w:val="0"/>
        <w:widowControl w:val="0"/>
        <w:numPr>
          <w:ilvl w:val="0"/>
          <w:numId w:val="11"/>
        </w:numPr>
        <w:tabs>
          <w:tab w:val="left" w:pos="840"/>
          <w:tab w:val="num" w:pos="980"/>
        </w:tabs>
        <w:spacing w:after="240" w:line="312" w:lineRule="auto"/>
        <w:rPr>
          <w:rFonts w:ascii="Arial" w:hAnsi="Arial" w:cs="Arial"/>
          <w:sz w:val="18"/>
          <w:szCs w:val="18"/>
        </w:rPr>
      </w:pPr>
      <w:r w:rsidRPr="002A5D78">
        <w:rPr>
          <w:rFonts w:ascii="Arial" w:hAnsi="Arial" w:cs="Arial"/>
          <w:sz w:val="18"/>
          <w:szCs w:val="18"/>
        </w:rPr>
        <w:t>vehicule (utilizate/neutilizate, motivele neutilizării vehiculelor etc.);</w:t>
      </w:r>
    </w:p>
    <w:p w:rsidR="00543823" w:rsidRPr="002A5D78" w:rsidRDefault="00543823" w:rsidP="00543823">
      <w:pPr>
        <w:keepNext w:val="0"/>
        <w:keepLines w:val="0"/>
        <w:widowControl w:val="0"/>
        <w:numPr>
          <w:ilvl w:val="0"/>
          <w:numId w:val="11"/>
        </w:numPr>
        <w:tabs>
          <w:tab w:val="left" w:pos="980"/>
        </w:tabs>
        <w:spacing w:after="240" w:line="312" w:lineRule="auto"/>
        <w:rPr>
          <w:rFonts w:ascii="Arial" w:hAnsi="Arial" w:cs="Arial"/>
          <w:sz w:val="18"/>
          <w:szCs w:val="18"/>
        </w:rPr>
      </w:pPr>
      <w:r w:rsidRPr="002A5D78">
        <w:rPr>
          <w:rFonts w:ascii="Arial" w:hAnsi="Arial" w:cs="Arial"/>
          <w:sz w:val="18"/>
          <w:szCs w:val="18"/>
        </w:rPr>
        <w:t>plângeri și notificări primite și răspunsurile corespunzătoare;</w:t>
      </w:r>
    </w:p>
    <w:p w:rsidR="00543823" w:rsidRPr="002A5D78" w:rsidRDefault="00543823" w:rsidP="00543823">
      <w:pPr>
        <w:keepNext w:val="0"/>
        <w:keepLines w:val="0"/>
        <w:widowControl w:val="0"/>
        <w:numPr>
          <w:ilvl w:val="0"/>
          <w:numId w:val="11"/>
        </w:numPr>
        <w:tabs>
          <w:tab w:val="left" w:pos="980"/>
        </w:tabs>
        <w:spacing w:after="240" w:line="312" w:lineRule="auto"/>
        <w:rPr>
          <w:rFonts w:ascii="Arial" w:hAnsi="Arial" w:cs="Arial"/>
          <w:sz w:val="18"/>
          <w:szCs w:val="18"/>
        </w:rPr>
      </w:pPr>
      <w:r w:rsidRPr="002A5D78">
        <w:rPr>
          <w:rFonts w:ascii="Arial" w:hAnsi="Arial" w:cs="Arial"/>
          <w:sz w:val="18"/>
          <w:szCs w:val="18"/>
        </w:rPr>
        <w:t>problemele apărute și soluțiile folosite;</w:t>
      </w:r>
    </w:p>
    <w:p w:rsidR="00543823" w:rsidRPr="002A5D78" w:rsidRDefault="00543823" w:rsidP="00543823">
      <w:pPr>
        <w:keepNext w:val="0"/>
        <w:keepLines w:val="0"/>
        <w:widowControl w:val="0"/>
        <w:numPr>
          <w:ilvl w:val="0"/>
          <w:numId w:val="11"/>
        </w:numPr>
        <w:tabs>
          <w:tab w:val="left" w:pos="980"/>
        </w:tabs>
        <w:spacing w:after="240" w:line="312" w:lineRule="auto"/>
        <w:rPr>
          <w:rFonts w:ascii="Arial" w:hAnsi="Arial" w:cs="Arial"/>
          <w:sz w:val="18"/>
          <w:szCs w:val="18"/>
        </w:rPr>
      </w:pPr>
      <w:r w:rsidRPr="002A5D78">
        <w:rPr>
          <w:rFonts w:ascii="Arial" w:hAnsi="Arial" w:cs="Arial"/>
          <w:sz w:val="18"/>
          <w:szCs w:val="18"/>
        </w:rPr>
        <w:t>orice alte date înregistrate solicitate de Delegatar.</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Delegatarul își rezervă dreptul de a solicita periodic și furnizarea de Rapoarte zilnice. </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Toate utilajele utilizate de Operator pentru efectuarea serviciilor trebuie să fie dotate cu sistem GPS iar sistemul informatic trebuie să înregistreze rutele de deplasare ale acestora. În cazul utilajelor care nu au dotare GPS se admite un angajament/declarație din partea Ofertantului ca în cazul în care oferta va fi declarată câștigătoare, utilajele vor fi dotate cu echipamente GPS pe parcursul perioadei de mobilizare. La sfârșitul perioadei de mobilizare toate utilajele puse la dispoziție trebuie să îndeplinească cerințele solicitate prin documentația de atribuire.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cazul defecțiunilor la sistemul GPS și la sistemul informatic, Delegatul va asigura remedierea acestora în maxim 48 de ore.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Formatul standard al rapoartelor (zilnice, săptămânale, lunare, trimestriale și anuale) se va conveni între Delegatar și Operator în perioada de mobilizare.</w:t>
      </w:r>
    </w:p>
    <w:p w:rsidR="00543823" w:rsidRPr="002A5D78" w:rsidRDefault="00543823" w:rsidP="00543823">
      <w:pPr>
        <w:keepNext w:val="0"/>
        <w:spacing w:after="240" w:line="312" w:lineRule="auto"/>
        <w:rPr>
          <w:rFonts w:ascii="Arial" w:hAnsi="Arial" w:cs="Arial"/>
          <w:b/>
          <w:sz w:val="18"/>
          <w:szCs w:val="18"/>
        </w:rPr>
        <w:sectPr w:rsidR="00543823" w:rsidRPr="002A5D78" w:rsidSect="002A5D78">
          <w:pgSz w:w="11909" w:h="16834" w:code="9"/>
          <w:pgMar w:top="851" w:right="851" w:bottom="851" w:left="1134" w:header="706" w:footer="706" w:gutter="0"/>
          <w:cols w:space="708"/>
          <w:docGrid w:linePitch="360"/>
        </w:sectPr>
      </w:pPr>
    </w:p>
    <w:p w:rsidR="00543823" w:rsidRPr="002A5D78" w:rsidRDefault="00543823" w:rsidP="005F25F6">
      <w:pPr>
        <w:pStyle w:val="SECTIUNEA"/>
      </w:pPr>
      <w:bookmarkStart w:id="114" w:name="_Toc145941016"/>
      <w:r w:rsidRPr="002A5D78">
        <w:lastRenderedPageBreak/>
        <w:t>INDICATORI DE PERFORMANȚĂ PRIVIND PRESTAREA SERVICIULUI DE SALUBRIZARE</w:t>
      </w:r>
      <w:bookmarkEnd w:id="114"/>
    </w:p>
    <w:p w:rsidR="00543823" w:rsidRPr="002A5D78" w:rsidRDefault="00543823" w:rsidP="006D4134">
      <w:pPr>
        <w:keepNext w:val="0"/>
        <w:keepLines w:val="0"/>
        <w:widowControl w:val="0"/>
        <w:numPr>
          <w:ilvl w:val="0"/>
          <w:numId w:val="28"/>
        </w:numPr>
        <w:spacing w:after="240" w:line="312" w:lineRule="auto"/>
        <w:ind w:left="284" w:hanging="928"/>
        <w:rPr>
          <w:rFonts w:ascii="Arial" w:hAnsi="Arial" w:cs="Arial"/>
          <w:sz w:val="18"/>
          <w:szCs w:val="18"/>
        </w:rPr>
      </w:pPr>
      <w:r w:rsidRPr="002A5D78">
        <w:rPr>
          <w:rFonts w:ascii="Arial" w:hAnsi="Arial" w:cs="Arial"/>
          <w:sz w:val="18"/>
          <w:szCs w:val="18"/>
        </w:rPr>
        <w:t xml:space="preserve">Indicatori de performanță pentru monitorizarea serviciilor de colectare și transport a deșeurilor municipale sunt prezentați în </w:t>
      </w:r>
      <w:r w:rsidRPr="002A5D78">
        <w:rPr>
          <w:rFonts w:ascii="Arial" w:hAnsi="Arial" w:cs="Arial"/>
          <w:color w:val="7030A0"/>
          <w:sz w:val="18"/>
          <w:szCs w:val="18"/>
        </w:rPr>
        <w:t>Anexa nr. 9 la Contract (Secțiunea IV).</w:t>
      </w:r>
    </w:p>
    <w:p w:rsidR="00543823" w:rsidRPr="002A5D78" w:rsidRDefault="00543823" w:rsidP="00543823">
      <w:pPr>
        <w:keepNext w:val="0"/>
        <w:spacing w:after="240" w:line="312" w:lineRule="auto"/>
        <w:rPr>
          <w:rFonts w:ascii="Arial" w:hAnsi="Arial" w:cs="Arial"/>
          <w:b/>
          <w:sz w:val="18"/>
          <w:szCs w:val="18"/>
        </w:rPr>
      </w:pPr>
    </w:p>
    <w:p w:rsidR="00543823" w:rsidRPr="002A5D78" w:rsidRDefault="00543823" w:rsidP="005F25F6">
      <w:pPr>
        <w:pStyle w:val="SECTIUNEA"/>
      </w:pPr>
      <w:bookmarkStart w:id="115" w:name="_Toc145941017"/>
      <w:r w:rsidRPr="002A5D78">
        <w:t>TARIFELE APLICATE PENTRU FIECARE ACTIVITATE A SERVICIULUI DE SALUBRIZARE</w:t>
      </w:r>
      <w:bookmarkEnd w:id="115"/>
    </w:p>
    <w:p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r w:rsidRPr="002A5D78">
        <w:rPr>
          <w:rFonts w:ascii="Arial" w:hAnsi="Arial" w:cs="Arial"/>
          <w:sz w:val="18"/>
          <w:szCs w:val="18"/>
        </w:rPr>
        <w:t xml:space="preserve">Tarifele prezentate de ofertanți în cadrul Ofertei financiare trebuie să conducă la atingerea următoarelor obiective: </w:t>
      </w:r>
    </w:p>
    <w:p w:rsidR="00543823" w:rsidRPr="002A5D78" w:rsidRDefault="00543823" w:rsidP="006D4134">
      <w:pPr>
        <w:keepNext w:val="0"/>
        <w:keepLines w:val="0"/>
        <w:widowControl w:val="0"/>
        <w:numPr>
          <w:ilvl w:val="0"/>
          <w:numId w:val="12"/>
        </w:numPr>
        <w:tabs>
          <w:tab w:val="left" w:pos="840"/>
          <w:tab w:val="num" w:pos="980"/>
        </w:tabs>
        <w:spacing w:after="240" w:line="312" w:lineRule="auto"/>
        <w:rPr>
          <w:rFonts w:ascii="Arial" w:hAnsi="Arial" w:cs="Arial"/>
          <w:sz w:val="18"/>
          <w:szCs w:val="18"/>
        </w:rPr>
      </w:pPr>
      <w:r w:rsidRPr="002A5D78">
        <w:rPr>
          <w:rFonts w:ascii="Arial" w:hAnsi="Arial" w:cs="Arial"/>
          <w:sz w:val="18"/>
          <w:szCs w:val="18"/>
        </w:rPr>
        <w:t>asigurarea prestării Serviciului la nivelurile de calitate și Indicatorii de Performanță stabiliți prin Caietul de Sarcini și Regulamentul Serviciului;</w:t>
      </w:r>
    </w:p>
    <w:p w:rsidR="00543823" w:rsidRPr="002A5D78" w:rsidRDefault="00543823" w:rsidP="006D4134">
      <w:pPr>
        <w:keepNext w:val="0"/>
        <w:keepLines w:val="0"/>
        <w:widowControl w:val="0"/>
        <w:numPr>
          <w:ilvl w:val="0"/>
          <w:numId w:val="12"/>
        </w:numPr>
        <w:tabs>
          <w:tab w:val="left" w:pos="840"/>
        </w:tabs>
        <w:spacing w:after="240" w:line="312" w:lineRule="auto"/>
        <w:rPr>
          <w:rFonts w:ascii="Arial" w:hAnsi="Arial" w:cs="Arial"/>
          <w:sz w:val="18"/>
          <w:szCs w:val="18"/>
        </w:rPr>
      </w:pPr>
      <w:r w:rsidRPr="002A5D78">
        <w:rPr>
          <w:rFonts w:ascii="Arial" w:hAnsi="Arial" w:cs="Arial"/>
          <w:sz w:val="18"/>
          <w:szCs w:val="18"/>
        </w:rPr>
        <w:t xml:space="preserve">realizarea unui raport calitate-cost cât mai bun pentru Serviciul prestat pe Durata Contratului și asigurarea unui echilibru între riscurile și beneficiile asumate atât de Delegatar cât și de Delegat; </w:t>
      </w:r>
    </w:p>
    <w:p w:rsidR="00543823" w:rsidRPr="002A5D78" w:rsidRDefault="00543823" w:rsidP="006D4134">
      <w:pPr>
        <w:keepNext w:val="0"/>
        <w:keepLines w:val="0"/>
        <w:widowControl w:val="0"/>
        <w:numPr>
          <w:ilvl w:val="0"/>
          <w:numId w:val="12"/>
        </w:numPr>
        <w:tabs>
          <w:tab w:val="left" w:pos="840"/>
          <w:tab w:val="num" w:pos="980"/>
        </w:tabs>
        <w:spacing w:after="240" w:line="312" w:lineRule="auto"/>
        <w:rPr>
          <w:rFonts w:ascii="Arial" w:hAnsi="Arial" w:cs="Arial"/>
          <w:sz w:val="18"/>
          <w:szCs w:val="18"/>
        </w:rPr>
      </w:pPr>
      <w:r w:rsidRPr="002A5D78">
        <w:rPr>
          <w:rFonts w:ascii="Arial" w:hAnsi="Arial" w:cs="Arial"/>
          <w:sz w:val="18"/>
          <w:szCs w:val="18"/>
        </w:rPr>
        <w:t>asigurarea funcționării eficiente a Serviciului și a exploatării bunurilor aparținând domeniului public și privat al Delegatarului, afectate Serviciului de salubrizare, precum și asigurarea protecției mediului.</w:t>
      </w:r>
    </w:p>
    <w:p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r w:rsidRPr="002A5D78">
        <w:rPr>
          <w:rFonts w:ascii="Arial" w:hAnsi="Arial" w:cs="Arial"/>
          <w:sz w:val="18"/>
          <w:szCs w:val="18"/>
        </w:rPr>
        <w:t>Ofertanții vor prezenta în mod obligatoriu, în oferta financiară, tarife de operare propuse pentru toate activitățile care fac parte din serviciul care se deleagă, respectiv:</w:t>
      </w:r>
    </w:p>
    <w:p w:rsidR="00543823" w:rsidRPr="002A5D78" w:rsidRDefault="00543823" w:rsidP="006D4134">
      <w:pPr>
        <w:keepNext w:val="0"/>
        <w:keepLines w:val="0"/>
        <w:widowControl w:val="0"/>
        <w:numPr>
          <w:ilvl w:val="0"/>
          <w:numId w:val="13"/>
        </w:numPr>
        <w:tabs>
          <w:tab w:val="left" w:pos="840"/>
        </w:tabs>
        <w:spacing w:after="240" w:line="312" w:lineRule="auto"/>
        <w:rPr>
          <w:rFonts w:ascii="Arial" w:hAnsi="Arial" w:cs="Arial"/>
          <w:sz w:val="18"/>
          <w:szCs w:val="18"/>
        </w:rPr>
      </w:pPr>
      <w:r w:rsidRPr="002A5D78">
        <w:rPr>
          <w:rFonts w:ascii="Arial" w:hAnsi="Arial" w:cs="Arial"/>
          <w:sz w:val="18"/>
          <w:szCs w:val="18"/>
        </w:rPr>
        <w:t xml:space="preserve">T1 = </w:t>
      </w:r>
      <w:r w:rsidR="00A568EE">
        <w:rPr>
          <w:rFonts w:ascii="Arial" w:hAnsi="Arial" w:cs="Arial"/>
          <w:color w:val="333333"/>
          <w:sz w:val="21"/>
          <w:szCs w:val="21"/>
        </w:rPr>
        <w:t>tarif pentru colectarea separată şi transportul separat al deşeurilor de hârtie, metal, plastic şi sticlă din deşeurile municipale - Tcs reciclabile</w:t>
      </w:r>
    </w:p>
    <w:p w:rsidR="00543823" w:rsidRPr="002A5D78" w:rsidRDefault="00A568EE" w:rsidP="006D4134">
      <w:pPr>
        <w:keepNext w:val="0"/>
        <w:keepLines w:val="0"/>
        <w:widowControl w:val="0"/>
        <w:numPr>
          <w:ilvl w:val="0"/>
          <w:numId w:val="13"/>
        </w:numPr>
        <w:tabs>
          <w:tab w:val="left" w:pos="840"/>
        </w:tabs>
        <w:spacing w:after="240" w:line="312" w:lineRule="auto"/>
        <w:rPr>
          <w:rFonts w:ascii="Arial" w:hAnsi="Arial" w:cs="Arial"/>
          <w:sz w:val="18"/>
          <w:szCs w:val="18"/>
        </w:rPr>
      </w:pPr>
      <w:r>
        <w:rPr>
          <w:rFonts w:ascii="Arial" w:hAnsi="Arial" w:cs="Arial"/>
          <w:sz w:val="18"/>
          <w:szCs w:val="18"/>
        </w:rPr>
        <w:t>T2</w:t>
      </w:r>
      <w:r w:rsidR="00543823" w:rsidRPr="002A5D78">
        <w:rPr>
          <w:rFonts w:ascii="Arial" w:hAnsi="Arial" w:cs="Arial"/>
          <w:sz w:val="18"/>
          <w:szCs w:val="18"/>
        </w:rPr>
        <w:t xml:space="preserve"> = </w:t>
      </w:r>
      <w:r>
        <w:rPr>
          <w:rFonts w:ascii="Arial" w:hAnsi="Arial" w:cs="Arial"/>
          <w:color w:val="333333"/>
          <w:sz w:val="21"/>
          <w:szCs w:val="21"/>
        </w:rPr>
        <w:t>tarif pentru colectarea separată şi transportul separat al deşeurilor reziduale, inclusiv a reziduurilor menajere şi similare şi al altor deşeuri colectate separat decât cele de hârtie, metal, plastic şi sticlă - Tcs reziduale</w:t>
      </w:r>
      <w:r w:rsidR="00543823" w:rsidRPr="002A5D78">
        <w:rPr>
          <w:rFonts w:ascii="Arial" w:hAnsi="Arial" w:cs="Arial"/>
          <w:sz w:val="18"/>
          <w:szCs w:val="18"/>
        </w:rPr>
        <w:t>;</w:t>
      </w:r>
    </w:p>
    <w:p w:rsidR="00543823" w:rsidRPr="002A5D78" w:rsidRDefault="00A568EE" w:rsidP="006D4134">
      <w:pPr>
        <w:keepNext w:val="0"/>
        <w:keepLines w:val="0"/>
        <w:widowControl w:val="0"/>
        <w:numPr>
          <w:ilvl w:val="0"/>
          <w:numId w:val="13"/>
        </w:numPr>
        <w:tabs>
          <w:tab w:val="left" w:pos="840"/>
        </w:tabs>
        <w:spacing w:after="240" w:line="312" w:lineRule="auto"/>
        <w:rPr>
          <w:rFonts w:ascii="Arial" w:hAnsi="Arial" w:cs="Arial"/>
          <w:sz w:val="18"/>
          <w:szCs w:val="18"/>
        </w:rPr>
      </w:pPr>
      <w:r>
        <w:rPr>
          <w:rFonts w:ascii="Arial" w:hAnsi="Arial" w:cs="Arial"/>
          <w:sz w:val="18"/>
          <w:szCs w:val="18"/>
        </w:rPr>
        <w:t>T3</w:t>
      </w:r>
      <w:r w:rsidR="00543823" w:rsidRPr="002A5D78">
        <w:rPr>
          <w:rFonts w:ascii="Arial" w:hAnsi="Arial" w:cs="Arial"/>
          <w:sz w:val="18"/>
          <w:szCs w:val="18"/>
        </w:rPr>
        <w:t xml:space="preserve"> = </w:t>
      </w:r>
      <w:r>
        <w:rPr>
          <w:rFonts w:ascii="Arial" w:hAnsi="Arial" w:cs="Arial"/>
          <w:color w:val="333333"/>
          <w:sz w:val="21"/>
          <w:szCs w:val="21"/>
        </w:rPr>
        <w:t>tarif pentru colectarea separată şi transportul separat al biodeşeurilor din deşeurile municipale - Tcs biodeşeuri, din momentul în care este implementat sistemul de colectare separată şi de transport separat al biodeşeurilor către instalaţiile de compostare, instalaţiile de digestie anaerobă şi/sau instalaţiile integrate de tratare a deşeurilor</w:t>
      </w:r>
      <w:r w:rsidR="00543823" w:rsidRPr="002A5D78">
        <w:rPr>
          <w:rFonts w:ascii="Arial" w:hAnsi="Arial" w:cs="Arial"/>
          <w:sz w:val="18"/>
          <w:szCs w:val="18"/>
        </w:rPr>
        <w:t>;</w:t>
      </w:r>
    </w:p>
    <w:p w:rsidR="00543823" w:rsidRDefault="00543823" w:rsidP="006D4134">
      <w:pPr>
        <w:keepNext w:val="0"/>
        <w:keepLines w:val="0"/>
        <w:widowControl w:val="0"/>
        <w:numPr>
          <w:ilvl w:val="0"/>
          <w:numId w:val="13"/>
        </w:numPr>
        <w:tabs>
          <w:tab w:val="left" w:pos="840"/>
        </w:tabs>
        <w:spacing w:after="240" w:line="312" w:lineRule="auto"/>
        <w:rPr>
          <w:rFonts w:ascii="Arial" w:hAnsi="Arial" w:cs="Arial"/>
          <w:sz w:val="18"/>
          <w:szCs w:val="18"/>
        </w:rPr>
      </w:pPr>
      <w:r w:rsidRPr="002A5D78">
        <w:rPr>
          <w:rFonts w:ascii="Arial" w:hAnsi="Arial" w:cs="Arial"/>
          <w:sz w:val="18"/>
          <w:szCs w:val="18"/>
        </w:rPr>
        <w:t>T</w:t>
      </w:r>
      <w:r w:rsidR="00A568EE">
        <w:rPr>
          <w:rFonts w:ascii="Arial" w:hAnsi="Arial" w:cs="Arial"/>
          <w:sz w:val="18"/>
          <w:szCs w:val="18"/>
        </w:rPr>
        <w:t>4</w:t>
      </w:r>
      <w:r w:rsidR="00A568EE">
        <w:rPr>
          <w:rStyle w:val="FootnoteReference"/>
          <w:rFonts w:ascii="Arial" w:hAnsi="Arial"/>
          <w:sz w:val="18"/>
          <w:szCs w:val="18"/>
        </w:rPr>
        <w:footnoteReference w:id="3"/>
      </w:r>
      <w:r w:rsidRPr="002A5D78">
        <w:rPr>
          <w:rFonts w:ascii="Arial" w:hAnsi="Arial" w:cs="Arial"/>
          <w:sz w:val="18"/>
          <w:szCs w:val="18"/>
        </w:rPr>
        <w:t xml:space="preserve"> = Colectarea și transportul deșeurilor din construcții și desființări de la populație: </w:t>
      </w:r>
    </w:p>
    <w:p w:rsidR="00A568EE" w:rsidRPr="002A5D78" w:rsidRDefault="00A568EE" w:rsidP="006D4134">
      <w:pPr>
        <w:keepNext w:val="0"/>
        <w:keepLines w:val="0"/>
        <w:widowControl w:val="0"/>
        <w:numPr>
          <w:ilvl w:val="0"/>
          <w:numId w:val="13"/>
        </w:numPr>
        <w:tabs>
          <w:tab w:val="left" w:pos="840"/>
        </w:tabs>
        <w:spacing w:after="240" w:line="312" w:lineRule="auto"/>
        <w:rPr>
          <w:rFonts w:ascii="Arial" w:hAnsi="Arial" w:cs="Arial"/>
          <w:sz w:val="18"/>
          <w:szCs w:val="18"/>
        </w:rPr>
      </w:pPr>
      <w:r>
        <w:rPr>
          <w:rFonts w:ascii="Arial" w:hAnsi="Arial" w:cs="Arial"/>
          <w:color w:val="333333"/>
          <w:sz w:val="21"/>
          <w:szCs w:val="21"/>
        </w:rPr>
        <w:t>T5</w:t>
      </w:r>
      <w:r>
        <w:rPr>
          <w:rStyle w:val="FootnoteReference"/>
          <w:rFonts w:ascii="Arial" w:hAnsi="Arial"/>
          <w:color w:val="333333"/>
          <w:sz w:val="21"/>
          <w:szCs w:val="21"/>
        </w:rPr>
        <w:footnoteReference w:id="4"/>
      </w:r>
      <w:r>
        <w:rPr>
          <w:rFonts w:ascii="Arial" w:hAnsi="Arial" w:cs="Arial"/>
          <w:color w:val="333333"/>
          <w:sz w:val="21"/>
          <w:szCs w:val="21"/>
        </w:rPr>
        <w:t>= tariful pentru gestionarea deşeurilor municipale abandonate</w:t>
      </w:r>
    </w:p>
    <w:p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r w:rsidRPr="002A5D78">
        <w:rPr>
          <w:rFonts w:ascii="Arial" w:hAnsi="Arial" w:cs="Arial"/>
          <w:sz w:val="18"/>
          <w:szCs w:val="18"/>
        </w:rPr>
        <w:t>La estimarea tarifului pentru activitatea de colectare și transport a deșeurilor menajere și similare prevăzute la art.17 alin.(</w:t>
      </w:r>
      <w:r w:rsidR="00A568EE">
        <w:rPr>
          <w:rFonts w:ascii="Arial" w:hAnsi="Arial" w:cs="Arial"/>
          <w:sz w:val="18"/>
          <w:szCs w:val="18"/>
        </w:rPr>
        <w:t>5</w:t>
      </w:r>
      <w:r w:rsidRPr="002A5D78">
        <w:rPr>
          <w:rFonts w:ascii="Arial" w:hAnsi="Arial" w:cs="Arial"/>
          <w:sz w:val="18"/>
          <w:szCs w:val="18"/>
        </w:rPr>
        <w:t xml:space="preserve">) lit.a) din </w:t>
      </w:r>
      <w:r w:rsidR="00A746FB" w:rsidRPr="002A5D78">
        <w:rPr>
          <w:rFonts w:ascii="Arial" w:hAnsi="Arial" w:cs="Arial"/>
          <w:sz w:val="18"/>
          <w:szCs w:val="18"/>
        </w:rPr>
        <w:t xml:space="preserve">Ordonanța 92/2021 </w:t>
      </w:r>
      <w:r w:rsidRPr="002A5D78">
        <w:rPr>
          <w:rFonts w:ascii="Arial" w:hAnsi="Arial" w:cs="Arial"/>
          <w:sz w:val="18"/>
          <w:szCs w:val="18"/>
        </w:rPr>
        <w:t>privind regimul deșeurilor se vor lua  în considerare costurile aferente:</w:t>
      </w:r>
    </w:p>
    <w:p w:rsidR="00543823" w:rsidRPr="002A5D78" w:rsidRDefault="00543823" w:rsidP="006D4134">
      <w:pPr>
        <w:keepNext w:val="0"/>
        <w:keepLines w:val="0"/>
        <w:widowControl w:val="0"/>
        <w:numPr>
          <w:ilvl w:val="0"/>
          <w:numId w:val="21"/>
        </w:numPr>
        <w:tabs>
          <w:tab w:val="left" w:pos="840"/>
        </w:tabs>
        <w:spacing w:after="240" w:line="312" w:lineRule="auto"/>
        <w:rPr>
          <w:rFonts w:ascii="Arial" w:hAnsi="Arial" w:cs="Arial"/>
          <w:sz w:val="18"/>
          <w:szCs w:val="18"/>
        </w:rPr>
      </w:pPr>
      <w:r w:rsidRPr="002A5D78">
        <w:rPr>
          <w:rFonts w:ascii="Arial" w:hAnsi="Arial" w:cs="Arial"/>
          <w:sz w:val="18"/>
          <w:szCs w:val="18"/>
        </w:rPr>
        <w:t>colectării separate și transportului deșeurilor menajere și similare reciclabile (hârtie/carton, plastic/metal, sticlă și lemn);</w:t>
      </w:r>
    </w:p>
    <w:p w:rsidR="00543823" w:rsidRPr="002A5D78" w:rsidRDefault="00543823" w:rsidP="006D4134">
      <w:pPr>
        <w:keepNext w:val="0"/>
        <w:keepLines w:val="0"/>
        <w:widowControl w:val="0"/>
        <w:numPr>
          <w:ilvl w:val="0"/>
          <w:numId w:val="21"/>
        </w:numPr>
        <w:tabs>
          <w:tab w:val="left" w:pos="840"/>
        </w:tabs>
        <w:spacing w:after="240" w:line="312" w:lineRule="auto"/>
        <w:rPr>
          <w:rFonts w:ascii="Arial" w:hAnsi="Arial" w:cs="Arial"/>
          <w:sz w:val="18"/>
          <w:szCs w:val="18"/>
        </w:rPr>
      </w:pPr>
      <w:r w:rsidRPr="002A5D78">
        <w:rPr>
          <w:rFonts w:ascii="Arial" w:hAnsi="Arial" w:cs="Arial"/>
          <w:sz w:val="18"/>
          <w:szCs w:val="18"/>
        </w:rPr>
        <w:t>colectării separate și transportul deșeurilor similare din piețe reciclabile (hârtie/carton, plastic/metal, sticlă și lemn);</w:t>
      </w:r>
    </w:p>
    <w:p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bookmarkStart w:id="116" w:name="_Hlk47480683"/>
      <w:r w:rsidRPr="002A5D78">
        <w:rPr>
          <w:rFonts w:ascii="Arial" w:hAnsi="Arial" w:cs="Arial"/>
          <w:sz w:val="18"/>
          <w:szCs w:val="18"/>
        </w:rPr>
        <w:t xml:space="preserve">La estimarea tarifului pentru activitatea de colectare și transport a biodeșeurilor menajere și similare se vor lua  în </w:t>
      </w:r>
      <w:r w:rsidRPr="002A5D78">
        <w:rPr>
          <w:rFonts w:ascii="Arial" w:hAnsi="Arial" w:cs="Arial"/>
          <w:sz w:val="18"/>
          <w:szCs w:val="18"/>
        </w:rPr>
        <w:lastRenderedPageBreak/>
        <w:t>considerare costurile aferente:</w:t>
      </w:r>
    </w:p>
    <w:p w:rsidR="00543823" w:rsidRPr="002A5D78" w:rsidRDefault="00543823" w:rsidP="006D4134">
      <w:pPr>
        <w:keepNext w:val="0"/>
        <w:keepLines w:val="0"/>
        <w:widowControl w:val="0"/>
        <w:numPr>
          <w:ilvl w:val="0"/>
          <w:numId w:val="22"/>
        </w:numPr>
        <w:tabs>
          <w:tab w:val="left" w:pos="840"/>
        </w:tabs>
        <w:spacing w:after="240" w:line="312" w:lineRule="auto"/>
        <w:rPr>
          <w:rFonts w:ascii="Arial" w:hAnsi="Arial" w:cs="Arial"/>
          <w:sz w:val="18"/>
          <w:szCs w:val="18"/>
        </w:rPr>
      </w:pPr>
      <w:r w:rsidRPr="002A5D78">
        <w:rPr>
          <w:rFonts w:ascii="Arial" w:hAnsi="Arial" w:cs="Arial"/>
          <w:sz w:val="18"/>
          <w:szCs w:val="18"/>
        </w:rPr>
        <w:t>colectării separate și transportului biodeșeurilor menajere;</w:t>
      </w:r>
    </w:p>
    <w:p w:rsidR="00543823" w:rsidRPr="002A5D78" w:rsidRDefault="00543823" w:rsidP="006D4134">
      <w:pPr>
        <w:keepNext w:val="0"/>
        <w:keepLines w:val="0"/>
        <w:widowControl w:val="0"/>
        <w:numPr>
          <w:ilvl w:val="0"/>
          <w:numId w:val="22"/>
        </w:numPr>
        <w:tabs>
          <w:tab w:val="left" w:pos="840"/>
        </w:tabs>
        <w:spacing w:after="240" w:line="312" w:lineRule="auto"/>
        <w:rPr>
          <w:rFonts w:ascii="Arial" w:hAnsi="Arial" w:cs="Arial"/>
          <w:sz w:val="18"/>
          <w:szCs w:val="18"/>
        </w:rPr>
      </w:pPr>
      <w:r w:rsidRPr="002A5D78">
        <w:rPr>
          <w:rFonts w:ascii="Arial" w:hAnsi="Arial" w:cs="Arial"/>
          <w:sz w:val="18"/>
          <w:szCs w:val="18"/>
        </w:rPr>
        <w:t>colectării separate și transportului biodeșeurilor din piețe;</w:t>
      </w:r>
    </w:p>
    <w:bookmarkEnd w:id="116"/>
    <w:p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r w:rsidRPr="002A5D78">
        <w:rPr>
          <w:rFonts w:ascii="Arial" w:hAnsi="Arial" w:cs="Arial"/>
          <w:sz w:val="18"/>
          <w:szCs w:val="18"/>
        </w:rPr>
        <w:t>La estimarea tarifului pentru activitatea de colectare și transport a deșeurilor menajere și similare altele decât cele prevăzute la art.17 alin.(</w:t>
      </w:r>
      <w:r w:rsidR="00A568EE">
        <w:rPr>
          <w:rFonts w:ascii="Arial" w:hAnsi="Arial" w:cs="Arial"/>
          <w:sz w:val="18"/>
          <w:szCs w:val="18"/>
        </w:rPr>
        <w:t>5</w:t>
      </w:r>
      <w:r w:rsidRPr="002A5D78">
        <w:rPr>
          <w:rFonts w:ascii="Arial" w:hAnsi="Arial" w:cs="Arial"/>
          <w:sz w:val="18"/>
          <w:szCs w:val="18"/>
        </w:rPr>
        <w:t xml:space="preserve">) lit.a) din </w:t>
      </w:r>
      <w:r w:rsidR="00A746FB" w:rsidRPr="002A5D78">
        <w:rPr>
          <w:rFonts w:ascii="Arial" w:hAnsi="Arial" w:cs="Arial"/>
          <w:sz w:val="18"/>
          <w:szCs w:val="18"/>
        </w:rPr>
        <w:t xml:space="preserve">Ordonanța 92/2021 </w:t>
      </w:r>
      <w:r w:rsidRPr="002A5D78">
        <w:rPr>
          <w:rFonts w:ascii="Arial" w:hAnsi="Arial" w:cs="Arial"/>
          <w:sz w:val="18"/>
          <w:szCs w:val="18"/>
        </w:rPr>
        <w:t>privind regimul deșeurilor se vor lua  în considerare costurile aferente:</w:t>
      </w:r>
    </w:p>
    <w:p w:rsidR="00543823" w:rsidRPr="002A5D78" w:rsidRDefault="00543823" w:rsidP="006D4134">
      <w:pPr>
        <w:keepNext w:val="0"/>
        <w:keepLines w:val="0"/>
        <w:widowControl w:val="0"/>
        <w:numPr>
          <w:ilvl w:val="0"/>
          <w:numId w:val="25"/>
        </w:numPr>
        <w:tabs>
          <w:tab w:val="left" w:pos="840"/>
        </w:tabs>
        <w:spacing w:after="240" w:line="312" w:lineRule="auto"/>
        <w:rPr>
          <w:rFonts w:ascii="Arial" w:hAnsi="Arial" w:cs="Arial"/>
          <w:sz w:val="18"/>
          <w:szCs w:val="18"/>
        </w:rPr>
      </w:pPr>
      <w:r w:rsidRPr="002A5D78">
        <w:rPr>
          <w:rFonts w:ascii="Arial" w:hAnsi="Arial" w:cs="Arial"/>
          <w:sz w:val="18"/>
          <w:szCs w:val="18"/>
        </w:rPr>
        <w:t>colectării separate și transportului deșeurilor menajere și similare reziduale;</w:t>
      </w:r>
    </w:p>
    <w:p w:rsidR="00543823" w:rsidRPr="002A5D78" w:rsidRDefault="00543823" w:rsidP="006D4134">
      <w:pPr>
        <w:keepNext w:val="0"/>
        <w:keepLines w:val="0"/>
        <w:widowControl w:val="0"/>
        <w:numPr>
          <w:ilvl w:val="0"/>
          <w:numId w:val="25"/>
        </w:numPr>
        <w:tabs>
          <w:tab w:val="left" w:pos="840"/>
        </w:tabs>
        <w:spacing w:after="240" w:line="312" w:lineRule="auto"/>
        <w:rPr>
          <w:rFonts w:ascii="Arial" w:hAnsi="Arial" w:cs="Arial"/>
          <w:sz w:val="18"/>
          <w:szCs w:val="18"/>
        </w:rPr>
      </w:pPr>
      <w:r w:rsidRPr="002A5D78">
        <w:rPr>
          <w:rFonts w:ascii="Arial" w:hAnsi="Arial" w:cs="Arial"/>
          <w:sz w:val="18"/>
          <w:szCs w:val="18"/>
        </w:rPr>
        <w:t>colectării separate și transportul</w:t>
      </w:r>
      <w:r w:rsidR="00EF205C" w:rsidRPr="002A5D78">
        <w:rPr>
          <w:rFonts w:ascii="Arial" w:hAnsi="Arial" w:cs="Arial"/>
          <w:sz w:val="18"/>
          <w:szCs w:val="18"/>
        </w:rPr>
        <w:t>ui</w:t>
      </w:r>
      <w:r w:rsidRPr="002A5D78">
        <w:rPr>
          <w:rFonts w:ascii="Arial" w:hAnsi="Arial" w:cs="Arial"/>
          <w:sz w:val="18"/>
          <w:szCs w:val="18"/>
        </w:rPr>
        <w:t xml:space="preserve"> deșeurilor similare reziduale</w:t>
      </w:r>
      <w:r w:rsidR="00EF205C" w:rsidRPr="002A5D78">
        <w:rPr>
          <w:rFonts w:ascii="Arial" w:hAnsi="Arial" w:cs="Arial"/>
          <w:sz w:val="18"/>
          <w:szCs w:val="18"/>
        </w:rPr>
        <w:t>din piețe</w:t>
      </w:r>
      <w:r w:rsidRPr="002A5D78">
        <w:rPr>
          <w:rFonts w:ascii="Arial" w:hAnsi="Arial" w:cs="Arial"/>
          <w:sz w:val="18"/>
          <w:szCs w:val="18"/>
        </w:rPr>
        <w:t>;</w:t>
      </w:r>
    </w:p>
    <w:p w:rsidR="00543823" w:rsidRPr="002A5D78" w:rsidRDefault="00543823" w:rsidP="006D4134">
      <w:pPr>
        <w:keepNext w:val="0"/>
        <w:keepLines w:val="0"/>
        <w:widowControl w:val="0"/>
        <w:numPr>
          <w:ilvl w:val="0"/>
          <w:numId w:val="25"/>
        </w:numPr>
        <w:tabs>
          <w:tab w:val="left" w:pos="840"/>
        </w:tabs>
        <w:spacing w:after="240" w:line="312" w:lineRule="auto"/>
        <w:rPr>
          <w:rFonts w:ascii="Arial" w:hAnsi="Arial" w:cs="Arial"/>
          <w:sz w:val="18"/>
          <w:szCs w:val="18"/>
        </w:rPr>
      </w:pPr>
      <w:r w:rsidRPr="002A5D78">
        <w:rPr>
          <w:rFonts w:ascii="Arial" w:hAnsi="Arial" w:cs="Arial"/>
          <w:sz w:val="18"/>
          <w:szCs w:val="18"/>
        </w:rPr>
        <w:t>colectării separate și transportul</w:t>
      </w:r>
      <w:r w:rsidR="00EF205C" w:rsidRPr="002A5D78">
        <w:rPr>
          <w:rFonts w:ascii="Arial" w:hAnsi="Arial" w:cs="Arial"/>
          <w:sz w:val="18"/>
          <w:szCs w:val="18"/>
        </w:rPr>
        <w:t>ui</w:t>
      </w:r>
      <w:r w:rsidRPr="002A5D78">
        <w:rPr>
          <w:rFonts w:ascii="Arial" w:hAnsi="Arial" w:cs="Arial"/>
          <w:sz w:val="18"/>
          <w:szCs w:val="18"/>
        </w:rPr>
        <w:t>, stocării, tratării și depozitării deșeurilor voluminoase</w:t>
      </w:r>
      <w:r w:rsidR="00A568EE">
        <w:rPr>
          <w:rFonts w:ascii="Arial" w:hAnsi="Arial" w:cs="Arial"/>
          <w:sz w:val="18"/>
          <w:szCs w:val="18"/>
        </w:rPr>
        <w:t xml:space="preserve"> in cadrul campaniilor</w:t>
      </w:r>
      <w:r w:rsidRPr="002A5D78">
        <w:rPr>
          <w:rFonts w:ascii="Arial" w:hAnsi="Arial" w:cs="Arial"/>
          <w:sz w:val="18"/>
          <w:szCs w:val="18"/>
        </w:rPr>
        <w:t>;</w:t>
      </w:r>
    </w:p>
    <w:p w:rsidR="00543823" w:rsidRPr="002A5D78" w:rsidRDefault="00543823" w:rsidP="006D4134">
      <w:pPr>
        <w:keepNext w:val="0"/>
        <w:keepLines w:val="0"/>
        <w:widowControl w:val="0"/>
        <w:numPr>
          <w:ilvl w:val="0"/>
          <w:numId w:val="25"/>
        </w:numPr>
        <w:tabs>
          <w:tab w:val="left" w:pos="840"/>
        </w:tabs>
        <w:spacing w:after="240" w:line="312" w:lineRule="auto"/>
        <w:rPr>
          <w:rFonts w:ascii="Arial" w:hAnsi="Arial" w:cs="Arial"/>
          <w:sz w:val="18"/>
          <w:szCs w:val="18"/>
        </w:rPr>
      </w:pPr>
      <w:r w:rsidRPr="002A5D78">
        <w:rPr>
          <w:rFonts w:ascii="Arial" w:hAnsi="Arial" w:cs="Arial"/>
          <w:sz w:val="18"/>
          <w:szCs w:val="18"/>
        </w:rPr>
        <w:t>colectării separate și transportul</w:t>
      </w:r>
      <w:r w:rsidR="00EF205C" w:rsidRPr="002A5D78">
        <w:rPr>
          <w:rFonts w:ascii="Arial" w:hAnsi="Arial" w:cs="Arial"/>
          <w:sz w:val="18"/>
          <w:szCs w:val="18"/>
        </w:rPr>
        <w:t>ui</w:t>
      </w:r>
      <w:r w:rsidRPr="002A5D78">
        <w:rPr>
          <w:rFonts w:ascii="Arial" w:hAnsi="Arial" w:cs="Arial"/>
          <w:sz w:val="18"/>
          <w:szCs w:val="18"/>
        </w:rPr>
        <w:t>, stocării și eliminării deșeurilor periculoase menajere</w:t>
      </w:r>
      <w:r w:rsidR="00A568EE">
        <w:rPr>
          <w:rFonts w:ascii="Arial" w:hAnsi="Arial" w:cs="Arial"/>
          <w:sz w:val="18"/>
          <w:szCs w:val="18"/>
        </w:rPr>
        <w:t xml:space="preserve"> in cadrul campaniilor</w:t>
      </w:r>
      <w:r w:rsidRPr="002A5D78">
        <w:rPr>
          <w:rFonts w:ascii="Arial" w:hAnsi="Arial" w:cs="Arial"/>
          <w:sz w:val="18"/>
          <w:szCs w:val="18"/>
        </w:rPr>
        <w:t>.</w:t>
      </w:r>
    </w:p>
    <w:p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r w:rsidRPr="002A5D78">
        <w:rPr>
          <w:rFonts w:ascii="Arial" w:hAnsi="Arial" w:cs="Arial"/>
          <w:sz w:val="18"/>
          <w:szCs w:val="18"/>
        </w:rPr>
        <w:t xml:space="preserve">Tarifele ofertate </w:t>
      </w:r>
      <w:r w:rsidR="00A568EE">
        <w:rPr>
          <w:rFonts w:ascii="Arial" w:hAnsi="Arial" w:cs="Arial"/>
          <w:sz w:val="18"/>
          <w:szCs w:val="18"/>
        </w:rPr>
        <w:t>vor fi fundamentate in conformitate cu prevederile Ordinului 640/2022</w:t>
      </w:r>
      <w:r w:rsidRPr="002A5D78">
        <w:rPr>
          <w:rFonts w:ascii="Arial" w:hAnsi="Arial" w:cs="Arial"/>
          <w:sz w:val="18"/>
          <w:szCs w:val="18"/>
        </w:rPr>
        <w:t>.</w:t>
      </w:r>
    </w:p>
    <w:p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r w:rsidRPr="002A5D78">
        <w:rPr>
          <w:rFonts w:ascii="Arial" w:hAnsi="Arial" w:cs="Arial"/>
          <w:sz w:val="18"/>
          <w:szCs w:val="18"/>
        </w:rPr>
        <w:t>Pentru fiecare tarif ofertat vor fi prezentate în mod obligatoriu Fișa de fundamentare a tarifului (conform modelului prezentat în volumul de formulare) și Memoriul tehnico-economic justificativ.</w:t>
      </w:r>
    </w:p>
    <w:p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r w:rsidRPr="002A5D78">
        <w:rPr>
          <w:rFonts w:ascii="Arial" w:hAnsi="Arial" w:cs="Arial"/>
          <w:sz w:val="18"/>
          <w:szCs w:val="18"/>
        </w:rPr>
        <w:t xml:space="preserve">Ajustarea tarifelor pentru activitățile specifice se va face conform Ordinului Președintelui ANRSC nr. </w:t>
      </w:r>
      <w:r w:rsidR="00A568EE">
        <w:rPr>
          <w:rFonts w:ascii="Arial" w:hAnsi="Arial" w:cs="Arial"/>
          <w:sz w:val="18"/>
          <w:szCs w:val="18"/>
        </w:rPr>
        <w:t>640/2022</w:t>
      </w:r>
      <w:r w:rsidRPr="002A5D78">
        <w:rPr>
          <w:rFonts w:ascii="Arial" w:hAnsi="Arial" w:cs="Arial"/>
          <w:sz w:val="18"/>
          <w:szCs w:val="18"/>
        </w:rPr>
        <w:t>.</w:t>
      </w:r>
    </w:p>
    <w:p w:rsidR="00543823" w:rsidRPr="002A5D78" w:rsidRDefault="00543823" w:rsidP="006D4134">
      <w:pPr>
        <w:keepNext w:val="0"/>
        <w:keepLines w:val="0"/>
        <w:widowControl w:val="0"/>
        <w:numPr>
          <w:ilvl w:val="0"/>
          <w:numId w:val="28"/>
        </w:numPr>
        <w:spacing w:after="240" w:line="312" w:lineRule="auto"/>
        <w:ind w:left="284" w:hanging="851"/>
        <w:rPr>
          <w:rFonts w:cs="Arial"/>
          <w:sz w:val="18"/>
          <w:szCs w:val="18"/>
        </w:rPr>
      </w:pPr>
      <w:r w:rsidRPr="002A5D78">
        <w:rPr>
          <w:rFonts w:ascii="Arial" w:hAnsi="Arial" w:cs="Arial"/>
          <w:sz w:val="18"/>
          <w:szCs w:val="18"/>
        </w:rPr>
        <w:t xml:space="preserve">Facturarea serviciilor prestate se va efectua </w:t>
      </w:r>
      <w:r w:rsidR="00A568EE">
        <w:rPr>
          <w:rFonts w:ascii="Arial" w:hAnsi="Arial" w:cs="Arial"/>
          <w:sz w:val="18"/>
          <w:szCs w:val="18"/>
        </w:rPr>
        <w:t xml:space="preserve">conform prevederilor </w:t>
      </w:r>
      <w:r w:rsidR="00A568EE" w:rsidRPr="002A5D78">
        <w:rPr>
          <w:rFonts w:ascii="Arial" w:hAnsi="Arial" w:cs="Arial"/>
          <w:sz w:val="18"/>
          <w:szCs w:val="18"/>
        </w:rPr>
        <w:t xml:space="preserve">Ordinului Președintelui ANRSC nr. </w:t>
      </w:r>
      <w:r w:rsidR="00A568EE">
        <w:rPr>
          <w:rFonts w:ascii="Arial" w:hAnsi="Arial" w:cs="Arial"/>
          <w:sz w:val="18"/>
          <w:szCs w:val="18"/>
        </w:rPr>
        <w:t>640/2022 cu modificările si completările ulterioare.</w:t>
      </w:r>
    </w:p>
    <w:p w:rsidR="00543823" w:rsidRPr="002A5D78" w:rsidRDefault="00543823" w:rsidP="00E217A6">
      <w:pPr>
        <w:rPr>
          <w:rFonts w:ascii="Arial" w:hAnsi="Arial" w:cs="Arial"/>
          <w:sz w:val="18"/>
          <w:szCs w:val="18"/>
        </w:rPr>
      </w:pPr>
    </w:p>
    <w:p w:rsidR="00543823" w:rsidRPr="002A5D78" w:rsidRDefault="00543823" w:rsidP="005F25F6">
      <w:pPr>
        <w:pStyle w:val="SECTIUNEA"/>
      </w:pPr>
      <w:bookmarkStart w:id="117" w:name="_Toc145941018"/>
      <w:r w:rsidRPr="002A5D78">
        <w:t>PLANUL DE RECUPERARE A INVESTIȚIILOR</w:t>
      </w:r>
      <w:bookmarkEnd w:id="117"/>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Pentru investițiile pe care trebuie să le realizeze, conform prezentului Caiet de Sarcini, ofertanții vor prezenta, în cadrul Ofertei tehnice, planul de recuperare al investițiilor, pe baza căruia au inclus amortizarea în structura și justificarea tarifului ofertat. </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Ofertanții vor aplica amortizarea anuală pe durata normată de utilizare a investiției respective, în conformitate cu normativele în vigoare </w:t>
      </w:r>
      <w:r w:rsidRPr="002A5D78">
        <w:rPr>
          <w:rFonts w:ascii="Arial" w:hAnsi="Arial" w:cs="Arial"/>
          <w:color w:val="7030A0"/>
          <w:sz w:val="18"/>
          <w:szCs w:val="18"/>
        </w:rPr>
        <w:t>(HG nr. 2139/2004  pentru aprobarea Catalogului privind clasificarea și duratele normale de funcționare a mijloacelor fixe, cu modificările ulterioare).</w:t>
      </w:r>
    </w:p>
    <w:p w:rsidR="00543823" w:rsidRPr="002A5D78" w:rsidRDefault="00543823" w:rsidP="00543823">
      <w:pPr>
        <w:keepNext w:val="0"/>
        <w:keepLines w:val="0"/>
        <w:widowControl w:val="0"/>
        <w:spacing w:after="240" w:line="312" w:lineRule="auto"/>
        <w:rPr>
          <w:rFonts w:ascii="Arial" w:hAnsi="Arial" w:cs="Arial"/>
          <w:sz w:val="18"/>
          <w:szCs w:val="18"/>
        </w:rPr>
      </w:pPr>
    </w:p>
    <w:p w:rsidR="00E66F71" w:rsidRPr="002A5D78" w:rsidRDefault="00E66F71" w:rsidP="00543823">
      <w:pPr>
        <w:keepNext w:val="0"/>
        <w:keepLines w:val="0"/>
        <w:widowControl w:val="0"/>
        <w:spacing w:after="240" w:line="312" w:lineRule="auto"/>
        <w:rPr>
          <w:rFonts w:ascii="Arial" w:hAnsi="Arial" w:cs="Arial"/>
          <w:sz w:val="18"/>
          <w:szCs w:val="18"/>
        </w:rPr>
      </w:pPr>
    </w:p>
    <w:p w:rsidR="00E66F71" w:rsidRPr="002A5D78" w:rsidRDefault="00E66F71" w:rsidP="00E66F71">
      <w:pPr>
        <w:pStyle w:val="SECTIUNEA"/>
      </w:pPr>
      <w:bookmarkStart w:id="118" w:name="_Toc145941019"/>
      <w:r w:rsidRPr="002A5D78">
        <w:t>Informații privind oferta</w:t>
      </w:r>
      <w:bookmarkEnd w:id="118"/>
    </w:p>
    <w:p w:rsidR="00E66F71" w:rsidRPr="002A5D78" w:rsidRDefault="00E66F71" w:rsidP="00E66F71">
      <w:pPr>
        <w:rPr>
          <w:rFonts w:ascii="Arial" w:hAnsi="Arial" w:cs="Arial"/>
        </w:rPr>
      </w:pPr>
    </w:p>
    <w:p w:rsidR="00E66F71" w:rsidRPr="002A5D78" w:rsidRDefault="00E66F71" w:rsidP="006D4134">
      <w:pPr>
        <w:pStyle w:val="Heading2"/>
        <w:numPr>
          <w:ilvl w:val="0"/>
          <w:numId w:val="39"/>
        </w:numPr>
        <w:tabs>
          <w:tab w:val="left" w:pos="720"/>
          <w:tab w:val="num" w:pos="1200"/>
        </w:tabs>
        <w:spacing w:after="240" w:line="312" w:lineRule="auto"/>
        <w:ind w:left="1200"/>
        <w:rPr>
          <w:rFonts w:ascii="Arial" w:hAnsi="Arial" w:cs="Arial"/>
          <w:sz w:val="22"/>
          <w:szCs w:val="22"/>
        </w:rPr>
      </w:pPr>
      <w:bookmarkStart w:id="119" w:name="_Toc61369377"/>
      <w:bookmarkStart w:id="120" w:name="_Toc145941020"/>
      <w:r w:rsidRPr="002A5D78">
        <w:rPr>
          <w:rFonts w:ascii="Arial" w:hAnsi="Arial" w:cs="Arial"/>
          <w:sz w:val="22"/>
          <w:szCs w:val="22"/>
        </w:rPr>
        <w:t>Clauze generale</w:t>
      </w:r>
      <w:bookmarkEnd w:id="119"/>
      <w:bookmarkEnd w:id="120"/>
    </w:p>
    <w:p w:rsidR="00E66F71" w:rsidRPr="002A5D78" w:rsidRDefault="00E66F71" w:rsidP="006D4134">
      <w:pPr>
        <w:keepNext w:val="0"/>
        <w:keepLines w:val="0"/>
        <w:widowControl w:val="0"/>
        <w:numPr>
          <w:ilvl w:val="0"/>
          <w:numId w:val="28"/>
        </w:numPr>
        <w:tabs>
          <w:tab w:val="num" w:pos="1276"/>
        </w:tabs>
        <w:spacing w:after="0" w:line="312" w:lineRule="auto"/>
        <w:ind w:left="839" w:hanging="839"/>
        <w:rPr>
          <w:rFonts w:ascii="Arial" w:hAnsi="Arial" w:cs="Arial"/>
          <w:sz w:val="18"/>
          <w:szCs w:val="18"/>
        </w:rPr>
      </w:pPr>
      <w:r w:rsidRPr="002A5D78">
        <w:rPr>
          <w:rFonts w:ascii="Arial" w:hAnsi="Arial" w:cs="Arial"/>
          <w:sz w:val="18"/>
          <w:szCs w:val="18"/>
        </w:rPr>
        <w:t xml:space="preserve">Autoritatea Contractanta își rezervă dreptul de a solicita clarificări ale aspectelor prezentate în Oferta tehnică si financiara, Ofertanții fiind obligați să răspundă în condițiile stabilite în Fisa de date și în termenele ce vor fi comunicate. </w:t>
      </w:r>
    </w:p>
    <w:p w:rsidR="00E66F71" w:rsidRPr="002A5D78" w:rsidRDefault="00E66F71" w:rsidP="006D4134">
      <w:pPr>
        <w:keepNext w:val="0"/>
        <w:keepLines w:val="0"/>
        <w:widowControl w:val="0"/>
        <w:numPr>
          <w:ilvl w:val="0"/>
          <w:numId w:val="28"/>
        </w:numPr>
        <w:tabs>
          <w:tab w:val="num" w:pos="1276"/>
        </w:tabs>
        <w:spacing w:after="0" w:line="312" w:lineRule="auto"/>
        <w:ind w:left="839" w:hanging="839"/>
        <w:rPr>
          <w:rFonts w:ascii="Arial" w:hAnsi="Arial" w:cs="Arial"/>
          <w:sz w:val="18"/>
          <w:szCs w:val="18"/>
        </w:rPr>
      </w:pPr>
      <w:r w:rsidRPr="002A5D78">
        <w:rPr>
          <w:rFonts w:ascii="Arial" w:hAnsi="Arial" w:cs="Arial"/>
          <w:sz w:val="18"/>
          <w:szCs w:val="18"/>
        </w:rPr>
        <w:t xml:space="preserve">Autoritatea Contractantă atrage atenția tuturor ofertanților asupra necesității corelării tuturor activităților și aspectelor prezentate în oferta tehnică cu modelul financiar solicitat în Oferta financiara. Toate activitățile și aspectele tehnice trebuie cuprinse în modelul financiar, respectiv în fundamentarea tarifului. </w:t>
      </w:r>
    </w:p>
    <w:p w:rsidR="00E66F71" w:rsidRPr="002A5D78" w:rsidRDefault="00E66F71" w:rsidP="006D4134">
      <w:pPr>
        <w:keepNext w:val="0"/>
        <w:keepLines w:val="0"/>
        <w:widowControl w:val="0"/>
        <w:numPr>
          <w:ilvl w:val="0"/>
          <w:numId w:val="28"/>
        </w:numPr>
        <w:tabs>
          <w:tab w:val="num" w:pos="1276"/>
        </w:tabs>
        <w:spacing w:after="0" w:line="312" w:lineRule="auto"/>
        <w:ind w:left="839" w:hanging="839"/>
        <w:rPr>
          <w:rFonts w:ascii="Arial" w:hAnsi="Arial" w:cs="Arial"/>
          <w:sz w:val="18"/>
          <w:szCs w:val="18"/>
        </w:rPr>
      </w:pPr>
      <w:r w:rsidRPr="002A5D78">
        <w:rPr>
          <w:rFonts w:ascii="Arial" w:hAnsi="Arial" w:cs="Arial"/>
          <w:sz w:val="18"/>
          <w:szCs w:val="18"/>
        </w:rPr>
        <w:lastRenderedPageBreak/>
        <w:t xml:space="preserve">Tariful cuprinde suma tuturor activităților a căror desfășurare este necesară pentru prestarea serviciilor. </w:t>
      </w:r>
    </w:p>
    <w:p w:rsidR="00E66F71" w:rsidRPr="002A5D78" w:rsidRDefault="00E66F71" w:rsidP="006D4134">
      <w:pPr>
        <w:keepNext w:val="0"/>
        <w:keepLines w:val="0"/>
        <w:widowControl w:val="0"/>
        <w:numPr>
          <w:ilvl w:val="0"/>
          <w:numId w:val="28"/>
        </w:numPr>
        <w:tabs>
          <w:tab w:val="num" w:pos="1276"/>
        </w:tabs>
        <w:spacing w:after="0" w:line="312" w:lineRule="auto"/>
        <w:ind w:left="839" w:hanging="839"/>
        <w:rPr>
          <w:rFonts w:ascii="Arial" w:hAnsi="Arial" w:cs="Arial"/>
          <w:sz w:val="18"/>
          <w:szCs w:val="18"/>
        </w:rPr>
      </w:pPr>
      <w:r w:rsidRPr="002A5D78">
        <w:rPr>
          <w:rFonts w:ascii="Arial" w:hAnsi="Arial" w:cs="Arial"/>
          <w:sz w:val="18"/>
          <w:szCs w:val="18"/>
        </w:rPr>
        <w:t xml:space="preserve">In cazul în care activitățile prezentate în oferta tehnică nu se regăsesc în modelul financiar de calcul al tarifelor, oferta este considerată neconformă. </w:t>
      </w:r>
    </w:p>
    <w:p w:rsidR="00E66F71" w:rsidRPr="002A5D78" w:rsidRDefault="00E66F71" w:rsidP="006D4134">
      <w:pPr>
        <w:keepNext w:val="0"/>
        <w:keepLines w:val="0"/>
        <w:widowControl w:val="0"/>
        <w:numPr>
          <w:ilvl w:val="0"/>
          <w:numId w:val="28"/>
        </w:numPr>
        <w:tabs>
          <w:tab w:val="num" w:pos="1276"/>
        </w:tabs>
        <w:spacing w:after="0" w:line="312" w:lineRule="auto"/>
        <w:ind w:left="839" w:hanging="839"/>
        <w:rPr>
          <w:rFonts w:ascii="Arial" w:hAnsi="Arial" w:cs="Arial"/>
          <w:sz w:val="18"/>
          <w:szCs w:val="18"/>
        </w:rPr>
      </w:pPr>
      <w:r w:rsidRPr="002A5D78">
        <w:rPr>
          <w:rFonts w:ascii="Arial" w:hAnsi="Arial" w:cs="Arial"/>
          <w:sz w:val="18"/>
          <w:szCs w:val="18"/>
        </w:rPr>
        <w:t>Tarifele pot fi supuse ajustării doar cu aprobarea consiliilor locale si ulterior a AGA al ADI în conformitate cu prevederile legale în vigoare.</w:t>
      </w:r>
    </w:p>
    <w:p w:rsidR="00E66F71" w:rsidRPr="002A5D78" w:rsidRDefault="00E66F71" w:rsidP="00E66F71">
      <w:pPr>
        <w:rPr>
          <w:rFonts w:ascii="Arial" w:hAnsi="Arial" w:cs="Arial"/>
          <w:sz w:val="20"/>
          <w:szCs w:val="20"/>
        </w:rPr>
      </w:pPr>
    </w:p>
    <w:p w:rsidR="00E66F71" w:rsidRPr="002A5D78" w:rsidRDefault="00E66F71" w:rsidP="006D4134">
      <w:pPr>
        <w:pStyle w:val="Heading2"/>
        <w:numPr>
          <w:ilvl w:val="0"/>
          <w:numId w:val="39"/>
        </w:numPr>
        <w:tabs>
          <w:tab w:val="left" w:pos="720"/>
          <w:tab w:val="num" w:pos="1200"/>
        </w:tabs>
        <w:spacing w:after="240" w:line="312" w:lineRule="auto"/>
        <w:ind w:left="1200"/>
        <w:rPr>
          <w:rFonts w:ascii="Arial" w:hAnsi="Arial" w:cs="Arial"/>
          <w:sz w:val="22"/>
          <w:szCs w:val="22"/>
        </w:rPr>
      </w:pPr>
      <w:bookmarkStart w:id="121" w:name="_Toc61369378"/>
      <w:bookmarkStart w:id="122" w:name="_Toc145941021"/>
      <w:r w:rsidRPr="002A5D78">
        <w:rPr>
          <w:rFonts w:ascii="Arial" w:hAnsi="Arial" w:cs="Arial"/>
          <w:sz w:val="22"/>
          <w:szCs w:val="22"/>
        </w:rPr>
        <w:t>Conținutul ofertei tehnice</w:t>
      </w:r>
      <w:bookmarkEnd w:id="121"/>
      <w:bookmarkEnd w:id="122"/>
    </w:p>
    <w:p w:rsidR="00E66F71" w:rsidRPr="002A5D78" w:rsidRDefault="00E66F71" w:rsidP="006D4134">
      <w:pPr>
        <w:keepNext w:val="0"/>
        <w:keepLines w:val="0"/>
        <w:widowControl w:val="0"/>
        <w:numPr>
          <w:ilvl w:val="0"/>
          <w:numId w:val="28"/>
        </w:numPr>
        <w:tabs>
          <w:tab w:val="num" w:pos="1276"/>
        </w:tabs>
        <w:spacing w:after="0" w:line="312" w:lineRule="auto"/>
        <w:ind w:left="839" w:hanging="839"/>
        <w:rPr>
          <w:rFonts w:ascii="Arial" w:hAnsi="Arial" w:cs="Arial"/>
          <w:sz w:val="18"/>
          <w:szCs w:val="18"/>
        </w:rPr>
      </w:pPr>
      <w:r w:rsidRPr="002A5D78">
        <w:rPr>
          <w:rFonts w:ascii="Arial" w:hAnsi="Arial" w:cs="Arial"/>
          <w:sz w:val="18"/>
          <w:szCs w:val="18"/>
        </w:rPr>
        <w:t xml:space="preserve">Ofertanții vor structura informațiile prezentate în Oferta tehnică conform modelului de mai jos. </w:t>
      </w:r>
    </w:p>
    <w:p w:rsidR="00E66F71" w:rsidRPr="002A5D78" w:rsidRDefault="00E66F71" w:rsidP="006D4134">
      <w:pPr>
        <w:pStyle w:val="ListParagraph"/>
        <w:numPr>
          <w:ilvl w:val="1"/>
          <w:numId w:val="37"/>
        </w:numPr>
        <w:spacing w:after="120" w:line="259" w:lineRule="auto"/>
        <w:jc w:val="both"/>
        <w:rPr>
          <w:rFonts w:cs="Arial"/>
          <w:sz w:val="20"/>
          <w:szCs w:val="20"/>
          <w:lang w:val="ro-RO"/>
        </w:rPr>
      </w:pPr>
      <w:r w:rsidRPr="002A5D78">
        <w:rPr>
          <w:rFonts w:cs="Arial"/>
          <w:sz w:val="20"/>
          <w:szCs w:val="20"/>
          <w:lang w:val="ro-RO"/>
        </w:rPr>
        <w:t xml:space="preserve">Managementul si organizarea activității </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Oferta va trebui sa conțină următoarele elemente: </w:t>
      </w:r>
    </w:p>
    <w:p w:rsidR="00E66F71" w:rsidRPr="002A5D78" w:rsidRDefault="00E66F71" w:rsidP="006D4134">
      <w:pPr>
        <w:pStyle w:val="ListParagraph"/>
        <w:numPr>
          <w:ilvl w:val="2"/>
          <w:numId w:val="37"/>
        </w:numPr>
        <w:spacing w:after="120" w:line="259" w:lineRule="auto"/>
        <w:jc w:val="both"/>
        <w:rPr>
          <w:rFonts w:cs="Arial"/>
          <w:sz w:val="20"/>
          <w:szCs w:val="20"/>
          <w:lang w:val="ro-RO"/>
        </w:rPr>
      </w:pPr>
      <w:r w:rsidRPr="002A5D78">
        <w:rPr>
          <w:rFonts w:cs="Arial"/>
          <w:sz w:val="20"/>
          <w:szCs w:val="20"/>
          <w:lang w:val="ro-RO"/>
        </w:rPr>
        <w:t xml:space="preserve">Organigrama cuprinzând toate posturile de lucru necesare desfășurării activității. </w:t>
      </w:r>
    </w:p>
    <w:p w:rsidR="00E66F71" w:rsidRPr="002A5D78" w:rsidRDefault="00E66F71" w:rsidP="006D4134">
      <w:pPr>
        <w:pStyle w:val="ListParagraph"/>
        <w:numPr>
          <w:ilvl w:val="2"/>
          <w:numId w:val="37"/>
        </w:numPr>
        <w:spacing w:after="120" w:line="259" w:lineRule="auto"/>
        <w:jc w:val="both"/>
        <w:rPr>
          <w:rFonts w:cs="Arial"/>
          <w:sz w:val="20"/>
          <w:szCs w:val="20"/>
          <w:lang w:val="ro-RO"/>
        </w:rPr>
      </w:pPr>
      <w:r w:rsidRPr="002A5D78">
        <w:rPr>
          <w:rFonts w:cs="Arial"/>
          <w:sz w:val="20"/>
          <w:szCs w:val="20"/>
          <w:lang w:val="ro-RO"/>
        </w:rPr>
        <w:t xml:space="preserve">Atribuțiile specifice aferente fiecărui post de lucru cuprins in organigrama. </w:t>
      </w:r>
    </w:p>
    <w:p w:rsidR="00E66F71" w:rsidRPr="002A5D78" w:rsidRDefault="00E66F71" w:rsidP="006D4134">
      <w:pPr>
        <w:pStyle w:val="ListParagraph"/>
        <w:numPr>
          <w:ilvl w:val="2"/>
          <w:numId w:val="37"/>
        </w:numPr>
        <w:spacing w:after="120" w:line="259" w:lineRule="auto"/>
        <w:jc w:val="both"/>
        <w:rPr>
          <w:rFonts w:cs="Arial"/>
          <w:sz w:val="20"/>
          <w:szCs w:val="20"/>
          <w:lang w:val="ro-RO"/>
        </w:rPr>
      </w:pPr>
      <w:r w:rsidRPr="002A5D78">
        <w:rPr>
          <w:rFonts w:cs="Arial"/>
          <w:sz w:val="20"/>
          <w:szCs w:val="20"/>
          <w:lang w:val="ro-RO"/>
        </w:rPr>
        <w:t>Detalierea atribuțiilor specifice aferente personalului de conducere, prezentate sub forma „Fisei de post”.</w:t>
      </w:r>
    </w:p>
    <w:p w:rsidR="00E66F71" w:rsidRPr="002A5D78" w:rsidRDefault="00E66F71" w:rsidP="00E66F71">
      <w:pPr>
        <w:rPr>
          <w:rFonts w:ascii="Arial" w:hAnsi="Arial" w:cs="Arial"/>
          <w:sz w:val="20"/>
          <w:szCs w:val="20"/>
        </w:rPr>
      </w:pPr>
    </w:p>
    <w:p w:rsidR="00E66F71" w:rsidRPr="002A5D78" w:rsidRDefault="00E66F71" w:rsidP="006D4134">
      <w:pPr>
        <w:pStyle w:val="ListParagraph"/>
        <w:numPr>
          <w:ilvl w:val="1"/>
          <w:numId w:val="37"/>
        </w:numPr>
        <w:spacing w:after="120" w:line="259" w:lineRule="auto"/>
        <w:jc w:val="both"/>
        <w:rPr>
          <w:rFonts w:cs="Arial"/>
          <w:sz w:val="20"/>
          <w:szCs w:val="20"/>
          <w:lang w:val="ro-RO"/>
        </w:rPr>
      </w:pPr>
      <w:r w:rsidRPr="002A5D78">
        <w:rPr>
          <w:rFonts w:cs="Arial"/>
          <w:sz w:val="20"/>
          <w:szCs w:val="20"/>
          <w:lang w:val="ro-RO"/>
        </w:rPr>
        <w:t xml:space="preserve">Mobilizarea si operaționalizarea activității </w:t>
      </w:r>
    </w:p>
    <w:p w:rsidR="00E66F71" w:rsidRPr="002A5D78" w:rsidRDefault="00E66F71" w:rsidP="00E66F71">
      <w:pPr>
        <w:rPr>
          <w:rFonts w:ascii="Arial" w:hAnsi="Arial" w:cs="Arial"/>
          <w:sz w:val="20"/>
          <w:szCs w:val="20"/>
        </w:rPr>
      </w:pPr>
    </w:p>
    <w:p w:rsidR="00E66F71" w:rsidRPr="002A5D78" w:rsidRDefault="00E66F71" w:rsidP="00E66F71">
      <w:pPr>
        <w:rPr>
          <w:rFonts w:ascii="Arial" w:hAnsi="Arial" w:cs="Arial"/>
          <w:sz w:val="20"/>
          <w:szCs w:val="20"/>
        </w:rPr>
      </w:pPr>
      <w:r w:rsidRPr="002A5D78">
        <w:rPr>
          <w:rFonts w:ascii="Arial" w:hAnsi="Arial" w:cs="Arial"/>
          <w:sz w:val="20"/>
          <w:szCs w:val="20"/>
        </w:rPr>
        <w:t xml:space="preserve">In perioada de mobilizare vor fi desfășurate minim următoarele activități: </w:t>
      </w:r>
    </w:p>
    <w:p w:rsidR="00E66F71" w:rsidRPr="002A5D78" w:rsidRDefault="00E66F71" w:rsidP="006D4134">
      <w:pPr>
        <w:pStyle w:val="ListParagraph"/>
        <w:numPr>
          <w:ilvl w:val="0"/>
          <w:numId w:val="38"/>
        </w:numPr>
        <w:spacing w:after="120" w:line="259" w:lineRule="auto"/>
        <w:jc w:val="both"/>
        <w:rPr>
          <w:rFonts w:cs="Arial"/>
          <w:sz w:val="20"/>
          <w:szCs w:val="20"/>
          <w:lang w:val="ro-RO"/>
        </w:rPr>
      </w:pPr>
      <w:r w:rsidRPr="002A5D78">
        <w:rPr>
          <w:rFonts w:cs="Arial"/>
          <w:sz w:val="20"/>
          <w:szCs w:val="20"/>
          <w:lang w:val="ro-RO"/>
        </w:rPr>
        <w:t xml:space="preserve">angajarea personalului necesar la un grad de cel puțin 85%, posturile cheie trebuie toate ocupate. Se va detalia modul în care operatorul înțelege să folosească personal cu  experiență local pentru realizarea activităților propuse. Se va prezenta modalitatea în care personalul nou recrutat va fi instruit și calificat cu privire la atribuțiile și sarcinile postului de lucru </w:t>
      </w:r>
    </w:p>
    <w:p w:rsidR="00E66F71" w:rsidRPr="002A5D78" w:rsidRDefault="00E66F71" w:rsidP="006D4134">
      <w:pPr>
        <w:pStyle w:val="ListParagraph"/>
        <w:numPr>
          <w:ilvl w:val="0"/>
          <w:numId w:val="38"/>
        </w:numPr>
        <w:spacing w:after="120" w:line="259" w:lineRule="auto"/>
        <w:jc w:val="both"/>
        <w:rPr>
          <w:rFonts w:cs="Arial"/>
          <w:sz w:val="20"/>
          <w:szCs w:val="20"/>
          <w:lang w:val="ro-RO"/>
        </w:rPr>
      </w:pPr>
      <w:r w:rsidRPr="002A5D78">
        <w:rPr>
          <w:rFonts w:cs="Arial"/>
          <w:sz w:val="20"/>
          <w:szCs w:val="20"/>
          <w:lang w:val="ro-RO"/>
        </w:rPr>
        <w:t xml:space="preserve">procurarea utilajelor si echipamentelor necesare (pentru categoriile de deșeuri care fac obiectul contractului) si amplasarea lor in teritoriu – cumpărare, închiriere, leasing; </w:t>
      </w:r>
    </w:p>
    <w:p w:rsidR="00E66F71" w:rsidRPr="002A5D78" w:rsidRDefault="00E66F71" w:rsidP="006D4134">
      <w:pPr>
        <w:pStyle w:val="ListParagraph"/>
        <w:numPr>
          <w:ilvl w:val="0"/>
          <w:numId w:val="38"/>
        </w:numPr>
        <w:spacing w:after="120" w:line="259" w:lineRule="auto"/>
        <w:jc w:val="both"/>
        <w:rPr>
          <w:rFonts w:cs="Arial"/>
          <w:sz w:val="20"/>
          <w:szCs w:val="20"/>
          <w:lang w:val="ro-RO"/>
        </w:rPr>
      </w:pPr>
      <w:r w:rsidRPr="002A5D78">
        <w:rPr>
          <w:rFonts w:cs="Arial"/>
          <w:sz w:val="20"/>
          <w:szCs w:val="20"/>
          <w:lang w:val="ro-RO"/>
        </w:rPr>
        <w:t xml:space="preserve">amenajarea si autorizarea activităților in conformitate cu cerințele legale pentru toate punctele de lucru (inclusiv bazele de lucru); </w:t>
      </w:r>
    </w:p>
    <w:p w:rsidR="00E66F71" w:rsidRPr="002A5D78" w:rsidRDefault="00E66F71" w:rsidP="006D4134">
      <w:pPr>
        <w:pStyle w:val="ListParagraph"/>
        <w:numPr>
          <w:ilvl w:val="0"/>
          <w:numId w:val="38"/>
        </w:numPr>
        <w:spacing w:after="120" w:line="259" w:lineRule="auto"/>
        <w:jc w:val="both"/>
        <w:rPr>
          <w:rFonts w:cs="Arial"/>
          <w:sz w:val="20"/>
          <w:szCs w:val="20"/>
          <w:lang w:val="ro-RO"/>
        </w:rPr>
      </w:pPr>
      <w:r w:rsidRPr="002A5D78">
        <w:rPr>
          <w:rFonts w:cs="Arial"/>
          <w:sz w:val="20"/>
          <w:szCs w:val="20"/>
          <w:lang w:val="ro-RO"/>
        </w:rPr>
        <w:t xml:space="preserve">amenajarea si autorizarea unor baze de lucru care să permită gararea autospecialelor, întreținerea acestora și să faciliteze accesul mai rapid spre UAT-urile din care se va face colectarea si transportul deșeurilor municipale; </w:t>
      </w:r>
    </w:p>
    <w:p w:rsidR="00E66F71" w:rsidRPr="002A5D78" w:rsidRDefault="00E66F71" w:rsidP="006D4134">
      <w:pPr>
        <w:pStyle w:val="ListParagraph"/>
        <w:numPr>
          <w:ilvl w:val="0"/>
          <w:numId w:val="38"/>
        </w:numPr>
        <w:spacing w:after="120" w:line="259" w:lineRule="auto"/>
        <w:jc w:val="both"/>
        <w:rPr>
          <w:rFonts w:cs="Arial"/>
          <w:sz w:val="20"/>
          <w:szCs w:val="20"/>
          <w:lang w:val="ro-RO"/>
        </w:rPr>
      </w:pPr>
      <w:r w:rsidRPr="002A5D78">
        <w:rPr>
          <w:rFonts w:cs="Arial"/>
          <w:sz w:val="20"/>
          <w:szCs w:val="20"/>
          <w:lang w:val="ro-RO"/>
        </w:rPr>
        <w:t xml:space="preserve">includerea noii arii de operare in sistemul de management calitate – mediu – securitate ocupaționala si, eventual, sa adapteze procedurile operaționale si procedurile de lucru, SSM; </w:t>
      </w:r>
    </w:p>
    <w:p w:rsidR="00E66F71" w:rsidRPr="002A5D78" w:rsidRDefault="00E66F71" w:rsidP="006D4134">
      <w:pPr>
        <w:pStyle w:val="ListParagraph"/>
        <w:numPr>
          <w:ilvl w:val="0"/>
          <w:numId w:val="38"/>
        </w:numPr>
        <w:spacing w:after="120" w:line="259" w:lineRule="auto"/>
        <w:jc w:val="both"/>
        <w:rPr>
          <w:rFonts w:cs="Arial"/>
          <w:sz w:val="20"/>
          <w:szCs w:val="20"/>
          <w:lang w:val="ro-RO"/>
        </w:rPr>
      </w:pPr>
      <w:r w:rsidRPr="002A5D78">
        <w:rPr>
          <w:rFonts w:cs="Arial"/>
          <w:sz w:val="20"/>
          <w:szCs w:val="20"/>
          <w:lang w:val="ro-RO"/>
        </w:rPr>
        <w:t xml:space="preserve">preluarea de la CJ </w:t>
      </w:r>
      <w:r w:rsidR="00EF60A6" w:rsidRPr="002A5D78">
        <w:rPr>
          <w:rFonts w:cs="Arial"/>
          <w:sz w:val="20"/>
          <w:szCs w:val="20"/>
          <w:lang w:val="ro-RO"/>
        </w:rPr>
        <w:t xml:space="preserve">Vrancea </w:t>
      </w:r>
      <w:r w:rsidRPr="002A5D78">
        <w:rPr>
          <w:rFonts w:cs="Arial"/>
          <w:sz w:val="20"/>
          <w:szCs w:val="20"/>
          <w:lang w:val="ro-RO"/>
        </w:rPr>
        <w:t xml:space="preserve"> a bunurilor de retur date în administrare (inclusiv testarea acestora, daca este cazul) </w:t>
      </w:r>
    </w:p>
    <w:p w:rsidR="00E66F71" w:rsidRPr="002A5D78" w:rsidRDefault="00E66F71" w:rsidP="006D4134">
      <w:pPr>
        <w:pStyle w:val="ListParagraph"/>
        <w:numPr>
          <w:ilvl w:val="0"/>
          <w:numId w:val="38"/>
        </w:numPr>
        <w:spacing w:after="120" w:line="259" w:lineRule="auto"/>
        <w:jc w:val="both"/>
        <w:rPr>
          <w:rFonts w:cs="Arial"/>
          <w:sz w:val="20"/>
          <w:szCs w:val="20"/>
          <w:lang w:val="ro-RO"/>
        </w:rPr>
      </w:pPr>
      <w:r w:rsidRPr="002A5D78">
        <w:rPr>
          <w:rFonts w:cs="Arial"/>
          <w:sz w:val="20"/>
          <w:szCs w:val="20"/>
          <w:lang w:val="ro-RO"/>
        </w:rPr>
        <w:t>distribuirea recipientelor (date în administrare și achiziționate) la punctele de colectare si către generatorii de deșeuri, după cum va fi cazul (gratuit, contra cost sau pe baza de contract de comodat), se va realiza printr-o procedura de predare primire intre detinatorul bunurilor de retur si Operator.</w:t>
      </w:r>
    </w:p>
    <w:p w:rsidR="00E66F71" w:rsidRPr="002A5D78" w:rsidRDefault="00E66F71" w:rsidP="006D4134">
      <w:pPr>
        <w:pStyle w:val="ListParagraph"/>
        <w:numPr>
          <w:ilvl w:val="0"/>
          <w:numId w:val="38"/>
        </w:numPr>
        <w:spacing w:after="120" w:line="259" w:lineRule="auto"/>
        <w:jc w:val="both"/>
        <w:rPr>
          <w:rFonts w:cs="Arial"/>
          <w:sz w:val="20"/>
          <w:szCs w:val="20"/>
          <w:lang w:val="ro-RO"/>
        </w:rPr>
      </w:pPr>
      <w:r w:rsidRPr="002A5D78">
        <w:rPr>
          <w:rFonts w:cs="Arial"/>
          <w:sz w:val="20"/>
          <w:szCs w:val="20"/>
          <w:lang w:val="ro-RO"/>
        </w:rPr>
        <w:t xml:space="preserve">obținerea licenței eliberate de Autoritatea de Reglementare (ANRSC) prin care operatorului i se acordă dreptul furnizării/prestării serviciului de salubrizare (activitățile componente ale acestuia a căror gestiune i-a fost delegată) pentru zona de delegare; </w:t>
      </w:r>
    </w:p>
    <w:p w:rsidR="00E66F71" w:rsidRPr="002A5D78" w:rsidRDefault="00E66F71" w:rsidP="006D4134">
      <w:pPr>
        <w:pStyle w:val="ListParagraph"/>
        <w:numPr>
          <w:ilvl w:val="0"/>
          <w:numId w:val="38"/>
        </w:numPr>
        <w:spacing w:after="120" w:line="259" w:lineRule="auto"/>
        <w:jc w:val="both"/>
        <w:rPr>
          <w:rFonts w:cs="Arial"/>
          <w:sz w:val="20"/>
          <w:szCs w:val="20"/>
          <w:lang w:val="ro-RO"/>
        </w:rPr>
      </w:pPr>
      <w:r w:rsidRPr="002A5D78">
        <w:rPr>
          <w:rFonts w:cs="Arial"/>
          <w:sz w:val="20"/>
          <w:szCs w:val="20"/>
          <w:lang w:val="ro-RO"/>
        </w:rPr>
        <w:t xml:space="preserve">obținerea tuturor avizelor/autorizațiilor/licențelor necesare pentru desfășurarea activităților contractului; </w:t>
      </w:r>
    </w:p>
    <w:p w:rsidR="00E66F71" w:rsidRPr="002A5D78" w:rsidRDefault="00E66F71" w:rsidP="006D4134">
      <w:pPr>
        <w:pStyle w:val="ListParagraph"/>
        <w:numPr>
          <w:ilvl w:val="0"/>
          <w:numId w:val="38"/>
        </w:numPr>
        <w:spacing w:after="120" w:line="259" w:lineRule="auto"/>
        <w:jc w:val="both"/>
        <w:rPr>
          <w:rFonts w:cs="Arial"/>
          <w:sz w:val="20"/>
          <w:szCs w:val="20"/>
          <w:lang w:val="ro-RO"/>
        </w:rPr>
      </w:pPr>
      <w:r w:rsidRPr="002A5D78">
        <w:rPr>
          <w:rFonts w:cs="Arial"/>
          <w:sz w:val="20"/>
          <w:szCs w:val="20"/>
          <w:lang w:val="ro-RO"/>
        </w:rPr>
        <w:t xml:space="preserve">instalarea si întreținerea unui sistem informatic computerizat, unde vor fi stocate si procesate datele legate de funcționarea acestuia, cu respectarea tuturor cerințelor prevăzute in Caietul de sarcini. In cadrul sistemului informatic Delegatul va implementa si menține o Baza de Date a Operațiunilor. Sistemul informațional trebuie sa poată genera rapoarte zilnice, lunare, trimestriale si anuale prin agregarea si procesare a numărului mare de înregistrări primite zilnic; </w:t>
      </w:r>
    </w:p>
    <w:p w:rsidR="00E66F71" w:rsidRPr="002A5D78" w:rsidRDefault="00E66F71" w:rsidP="006D4134">
      <w:pPr>
        <w:pStyle w:val="ListParagraph"/>
        <w:numPr>
          <w:ilvl w:val="0"/>
          <w:numId w:val="38"/>
        </w:numPr>
        <w:spacing w:after="120" w:line="259" w:lineRule="auto"/>
        <w:jc w:val="both"/>
        <w:rPr>
          <w:rFonts w:cs="Arial"/>
          <w:sz w:val="20"/>
          <w:szCs w:val="20"/>
          <w:lang w:val="ro-RO"/>
        </w:rPr>
      </w:pPr>
      <w:r w:rsidRPr="002A5D78">
        <w:rPr>
          <w:rFonts w:cs="Arial"/>
          <w:sz w:val="20"/>
          <w:szCs w:val="20"/>
          <w:lang w:val="ro-RO"/>
        </w:rPr>
        <w:t>încheierea acordurilor cu operatorii economici care vor presta servicii în vederea îndeplinirii scopului contractului, cum ar fi: operatorul instalațiilor de gestionare a deșeurilor unde vor fi transportate deșeurile colectate, operatorul specializat în colectarea anvelopelor uzate, etc</w:t>
      </w:r>
      <w:r w:rsidRPr="002A5D78">
        <w:rPr>
          <w:rFonts w:cs="Arial"/>
          <w:color w:val="FF0000"/>
          <w:sz w:val="20"/>
          <w:szCs w:val="20"/>
          <w:lang w:val="ro-RO"/>
        </w:rPr>
        <w:t>.</w:t>
      </w:r>
      <w:r w:rsidRPr="002A5D78">
        <w:rPr>
          <w:rFonts w:cs="Arial"/>
          <w:sz w:val="20"/>
          <w:szCs w:val="20"/>
          <w:lang w:val="ro-RO"/>
        </w:rPr>
        <w:t xml:space="preserve">; </w:t>
      </w:r>
    </w:p>
    <w:p w:rsidR="00E66F71" w:rsidRPr="002A5D78" w:rsidRDefault="00E66F71" w:rsidP="006D4134">
      <w:pPr>
        <w:pStyle w:val="ListParagraph"/>
        <w:numPr>
          <w:ilvl w:val="0"/>
          <w:numId w:val="38"/>
        </w:numPr>
        <w:spacing w:after="120" w:line="259" w:lineRule="auto"/>
        <w:jc w:val="both"/>
        <w:rPr>
          <w:rFonts w:cs="Arial"/>
          <w:sz w:val="20"/>
          <w:szCs w:val="20"/>
          <w:lang w:val="ro-RO"/>
        </w:rPr>
      </w:pPr>
      <w:r w:rsidRPr="002A5D78">
        <w:rPr>
          <w:rFonts w:cs="Arial"/>
          <w:sz w:val="20"/>
          <w:szCs w:val="20"/>
          <w:lang w:val="ro-RO"/>
        </w:rPr>
        <w:t xml:space="preserve">campanii de informare și conștientizare a beneficiarilor privind colectarea separată a deșeurilor. </w:t>
      </w:r>
    </w:p>
    <w:p w:rsidR="00E66F71" w:rsidRPr="002A5D78" w:rsidRDefault="00E66F71" w:rsidP="006D4134">
      <w:pPr>
        <w:pStyle w:val="ListParagraph"/>
        <w:numPr>
          <w:ilvl w:val="0"/>
          <w:numId w:val="38"/>
        </w:numPr>
        <w:spacing w:after="120" w:line="259" w:lineRule="auto"/>
        <w:jc w:val="both"/>
        <w:rPr>
          <w:rFonts w:cs="Arial"/>
          <w:sz w:val="20"/>
          <w:szCs w:val="20"/>
          <w:lang w:val="ro-RO"/>
        </w:rPr>
      </w:pPr>
      <w:r w:rsidRPr="002A5D78">
        <w:rPr>
          <w:rFonts w:cs="Arial"/>
          <w:sz w:val="20"/>
          <w:szCs w:val="20"/>
          <w:lang w:val="ro-RO"/>
        </w:rPr>
        <w:t xml:space="preserve">alte măsuri prevăzute a fi îndeplinite în perioada de mobilizare, conform contractului de delegare a gestiunii. </w:t>
      </w:r>
    </w:p>
    <w:p w:rsidR="00E66F71" w:rsidRPr="002A5D78" w:rsidRDefault="00E66F71" w:rsidP="00E66F71">
      <w:pPr>
        <w:rPr>
          <w:rFonts w:ascii="Arial" w:hAnsi="Arial" w:cs="Arial"/>
          <w:sz w:val="20"/>
          <w:szCs w:val="20"/>
        </w:rPr>
      </w:pPr>
    </w:p>
    <w:p w:rsidR="00E66F71" w:rsidRPr="002A5D78" w:rsidRDefault="00E66F71" w:rsidP="00E66F71">
      <w:pPr>
        <w:rPr>
          <w:rFonts w:ascii="Arial" w:hAnsi="Arial" w:cs="Arial"/>
          <w:sz w:val="20"/>
          <w:szCs w:val="20"/>
        </w:rPr>
      </w:pPr>
      <w:r w:rsidRPr="002A5D78">
        <w:rPr>
          <w:rFonts w:ascii="Arial" w:hAnsi="Arial" w:cs="Arial"/>
          <w:sz w:val="20"/>
          <w:szCs w:val="20"/>
        </w:rPr>
        <w:t>Se convine ca sfârșitul perioadei de mobilizare (Data începerii activității) este la data la care toate condițiile de la literele a) – m) din paragraful de mai sus sunt îndeplinite in mod cumulativ, dar nu mai mult de 90 de zile, cu posibilitate de prelungire in cazuri temeinic justificate si care nu sunt imputabile operatorului ,cu maximum de 30 de zile de la data semnării contractului de delegare. Pentru emiterea ordinului de începere trebuie să fie îndeplinite cel puțin condițiile prevăzute la art.3 din contract.</w:t>
      </w:r>
    </w:p>
    <w:p w:rsidR="00E66F71" w:rsidRPr="002A5D78" w:rsidRDefault="00E66F71" w:rsidP="00E66F71">
      <w:pPr>
        <w:rPr>
          <w:rFonts w:ascii="Arial" w:hAnsi="Arial" w:cs="Arial"/>
          <w:sz w:val="20"/>
          <w:szCs w:val="20"/>
        </w:rPr>
      </w:pPr>
    </w:p>
    <w:p w:rsidR="00E66F71" w:rsidRPr="002A5D78" w:rsidRDefault="00E66F71" w:rsidP="00E66F71">
      <w:pPr>
        <w:rPr>
          <w:rFonts w:ascii="Arial" w:hAnsi="Arial" w:cs="Arial"/>
          <w:sz w:val="20"/>
          <w:szCs w:val="20"/>
        </w:rPr>
      </w:pPr>
      <w:r w:rsidRPr="002A5D78">
        <w:rPr>
          <w:rFonts w:ascii="Arial" w:hAnsi="Arial" w:cs="Arial"/>
          <w:sz w:val="20"/>
          <w:szCs w:val="20"/>
        </w:rPr>
        <w:t xml:space="preserve">Oferta tehnica va cuprinde descrierea detaliata a activităților aferente etapei de mobilizare in mod distinct pentru fiecare activitate in parte. </w:t>
      </w:r>
    </w:p>
    <w:p w:rsidR="00E66F71" w:rsidRPr="002A5D78" w:rsidRDefault="00E66F71" w:rsidP="00E66F71">
      <w:pPr>
        <w:rPr>
          <w:rFonts w:ascii="Arial" w:hAnsi="Arial" w:cs="Arial"/>
          <w:color w:val="FF0000"/>
          <w:sz w:val="20"/>
          <w:szCs w:val="20"/>
        </w:rPr>
      </w:pPr>
      <w:r w:rsidRPr="002A5D78">
        <w:rPr>
          <w:rFonts w:ascii="Arial" w:hAnsi="Arial" w:cs="Arial"/>
          <w:sz w:val="20"/>
          <w:szCs w:val="20"/>
        </w:rPr>
        <w:t>Oferta tehnica va cuprinde lista procedurilor de sistem, procedurilor operaționale si a instrucțiunilor de lucru si lista formularelor care vor fi utilizate in derularea activității prin implementarea sistemelor de management de mediu, calitate si sănătate ocupaționala, SSM, PSI. Daca este cazul</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Nu este necesar ca aceste documente sa fie atașate ofertei. În cazul în care oferta este declarată câștigătoare, ofertantul câștigător va prezenta aceste documente până la sfârșitul perioadei de mobilizare. </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Oferta trebuie sa prezinte in mod clar durata de timp (exprimata in zile calendaristice) scursa intre Data semnării Contractului si Data începerii activității pentru toate activitățile care fac obiectul contractului. </w:t>
      </w:r>
    </w:p>
    <w:p w:rsidR="00E66F71" w:rsidRPr="002A5D78" w:rsidRDefault="00E66F71" w:rsidP="00E66F71">
      <w:pPr>
        <w:rPr>
          <w:rFonts w:ascii="Arial" w:hAnsi="Arial" w:cs="Arial"/>
          <w:sz w:val="20"/>
          <w:szCs w:val="20"/>
        </w:rPr>
      </w:pPr>
      <w:r w:rsidRPr="002A5D78">
        <w:rPr>
          <w:rFonts w:ascii="Arial" w:hAnsi="Arial" w:cs="Arial"/>
          <w:sz w:val="20"/>
          <w:szCs w:val="20"/>
        </w:rPr>
        <w:t>Eventualele testări trebuie incluse in graficul detaliat al activităților aferente etapei de mobilizare.</w:t>
      </w:r>
    </w:p>
    <w:p w:rsidR="00E66F71" w:rsidRPr="002A5D78" w:rsidRDefault="00E66F71" w:rsidP="00E66F71">
      <w:pPr>
        <w:rPr>
          <w:rFonts w:ascii="Arial" w:hAnsi="Arial" w:cs="Arial"/>
          <w:sz w:val="20"/>
          <w:szCs w:val="20"/>
        </w:rPr>
      </w:pPr>
    </w:p>
    <w:p w:rsidR="00E66F71" w:rsidRPr="002A5D78" w:rsidRDefault="00E66F71" w:rsidP="006D4134">
      <w:pPr>
        <w:pStyle w:val="ListParagraph"/>
        <w:numPr>
          <w:ilvl w:val="1"/>
          <w:numId w:val="37"/>
        </w:numPr>
        <w:spacing w:after="120" w:line="259" w:lineRule="auto"/>
        <w:jc w:val="both"/>
        <w:rPr>
          <w:rFonts w:cs="Arial"/>
          <w:sz w:val="20"/>
          <w:szCs w:val="20"/>
          <w:lang w:val="ro-RO"/>
        </w:rPr>
      </w:pPr>
      <w:r w:rsidRPr="002A5D78">
        <w:rPr>
          <w:rFonts w:cs="Arial"/>
          <w:sz w:val="20"/>
          <w:szCs w:val="20"/>
          <w:lang w:val="ro-RO"/>
        </w:rPr>
        <w:t xml:space="preserve">Planul de organizare a activații </w:t>
      </w:r>
    </w:p>
    <w:p w:rsidR="00E66F71" w:rsidRPr="002A5D78" w:rsidRDefault="00E66F71" w:rsidP="00E66F71">
      <w:pPr>
        <w:autoSpaceDE w:val="0"/>
        <w:autoSpaceDN w:val="0"/>
        <w:adjustRightInd w:val="0"/>
        <w:spacing w:after="0"/>
        <w:rPr>
          <w:rFonts w:ascii="Arial" w:hAnsi="Arial" w:cs="Arial"/>
          <w:color w:val="000000"/>
          <w:sz w:val="20"/>
          <w:szCs w:val="20"/>
        </w:rPr>
      </w:pPr>
    </w:p>
    <w:p w:rsidR="00E66F71" w:rsidRPr="002A5D78" w:rsidRDefault="00E66F71" w:rsidP="00E66F71">
      <w:pPr>
        <w:autoSpaceDE w:val="0"/>
        <w:autoSpaceDN w:val="0"/>
        <w:adjustRightInd w:val="0"/>
        <w:spacing w:after="0"/>
        <w:rPr>
          <w:rFonts w:ascii="Arial" w:hAnsi="Arial" w:cs="Arial"/>
          <w:color w:val="000000"/>
          <w:sz w:val="20"/>
          <w:szCs w:val="20"/>
        </w:rPr>
      </w:pPr>
      <w:r w:rsidRPr="002A5D78">
        <w:rPr>
          <w:rFonts w:ascii="Arial" w:hAnsi="Arial" w:cs="Arial"/>
          <w:color w:val="000000"/>
          <w:sz w:val="20"/>
          <w:szCs w:val="20"/>
        </w:rPr>
        <w:t xml:space="preserve">În oferta tehnică, Ofertantul trebuie să prezinte un Plan de organizare a activității detaliat si coerent, care sa prezinte cel puțin: </w:t>
      </w:r>
    </w:p>
    <w:p w:rsidR="00E66F71" w:rsidRPr="002A5D78" w:rsidRDefault="00E66F71" w:rsidP="006D4134">
      <w:pPr>
        <w:pStyle w:val="ListParagraph"/>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alocarea de resurse pentru fiecare categorie de deșeuri (vehicule, echipamente, unelte, personal); </w:t>
      </w:r>
    </w:p>
    <w:p w:rsidR="00E66F71" w:rsidRPr="002A5D78" w:rsidRDefault="00E66F71" w:rsidP="006D4134">
      <w:pPr>
        <w:pStyle w:val="ListParagraph"/>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organizarea calendaristica a activității pe parcursul unui an – pentru fiecare UAT si categorie de deșeuri; </w:t>
      </w:r>
    </w:p>
    <w:p w:rsidR="00E66F71" w:rsidRPr="002A5D78" w:rsidRDefault="00E66F71" w:rsidP="006D4134">
      <w:pPr>
        <w:pStyle w:val="ListParagraph"/>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modul de colectare, echipamentele si resursele utilizate pentru fiecare categorie de deșeuri, inclusiv pentru fluxurile speciale de deșeuri care fac obiectul contractului de delegare (deșeuri periculoase menajere, deșeuri voluminoase</w:t>
      </w:r>
      <w:r w:rsidRPr="002A5D78">
        <w:rPr>
          <w:rFonts w:cs="Arial"/>
          <w:color w:val="FF0000"/>
          <w:sz w:val="20"/>
          <w:szCs w:val="20"/>
          <w:lang w:val="ro-RO"/>
        </w:rPr>
        <w:t xml:space="preserve">, </w:t>
      </w:r>
      <w:r w:rsidRPr="002A5D78">
        <w:rPr>
          <w:rFonts w:cs="Arial"/>
          <w:sz w:val="20"/>
          <w:szCs w:val="20"/>
          <w:lang w:val="ro-RO"/>
        </w:rPr>
        <w:t>deseuri textile</w:t>
      </w:r>
      <w:r w:rsidRPr="002A5D78">
        <w:rPr>
          <w:rFonts w:cs="Arial"/>
          <w:color w:val="000000"/>
          <w:sz w:val="20"/>
          <w:szCs w:val="20"/>
          <w:lang w:val="ro-RO"/>
        </w:rPr>
        <w:t xml:space="preserve">); </w:t>
      </w:r>
    </w:p>
    <w:p w:rsidR="00E66F71" w:rsidRPr="002A5D78" w:rsidRDefault="00E66F71" w:rsidP="006D4134">
      <w:pPr>
        <w:pStyle w:val="ListParagraph"/>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un grafic de colectare pentru deșeurile menajere și similare, și rutele aferente cu respectarea frecvenței de colectare impusă prin prezentul caiet de sarcini; </w:t>
      </w:r>
    </w:p>
    <w:p w:rsidR="00E66F71" w:rsidRPr="002A5D78" w:rsidRDefault="00E66F71" w:rsidP="006D4134">
      <w:pPr>
        <w:pStyle w:val="ListParagraph"/>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modalitatea propusă de colectare și transport a deșeurilor din piețe; </w:t>
      </w:r>
    </w:p>
    <w:p w:rsidR="00E66F71" w:rsidRPr="002A5D78" w:rsidRDefault="00E66F71" w:rsidP="006D4134">
      <w:pPr>
        <w:pStyle w:val="ListParagraph"/>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modalitatea propusă de colectare și transport a deșeurilor abandonate pe domeniul public; </w:t>
      </w:r>
    </w:p>
    <w:p w:rsidR="00E66F71" w:rsidRPr="002A5D78" w:rsidRDefault="00E66F71" w:rsidP="006D4134">
      <w:pPr>
        <w:pStyle w:val="ListParagraph"/>
        <w:numPr>
          <w:ilvl w:val="0"/>
          <w:numId w:val="36"/>
        </w:numPr>
        <w:autoSpaceDE w:val="0"/>
        <w:autoSpaceDN w:val="0"/>
        <w:adjustRightInd w:val="0"/>
        <w:jc w:val="both"/>
        <w:rPr>
          <w:rFonts w:cs="Arial"/>
          <w:color w:val="000000"/>
          <w:sz w:val="20"/>
          <w:szCs w:val="20"/>
          <w:lang w:val="ro-RO"/>
        </w:rPr>
      </w:pPr>
      <w:r w:rsidRPr="002A5D78">
        <w:rPr>
          <w:rFonts w:cs="Arial"/>
          <w:color w:val="000000"/>
          <w:sz w:val="20"/>
          <w:szCs w:val="20"/>
          <w:lang w:val="ro-RO"/>
        </w:rPr>
        <w:t xml:space="preserve">modalitatea propusă de colectare și transport a deșeurilor din parcuri și grădini </w:t>
      </w:r>
    </w:p>
    <w:p w:rsidR="00E66F71" w:rsidRPr="002A5D78" w:rsidRDefault="00E66F71" w:rsidP="006D4134">
      <w:pPr>
        <w:pStyle w:val="ListParagraph"/>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modalități propuse pentru asigurarea punctelor de colectare de pe domeniul public împotriva acțiunilor de vandalism și furt; </w:t>
      </w:r>
    </w:p>
    <w:p w:rsidR="00E66F71" w:rsidRPr="002A5D78" w:rsidRDefault="00E66F71" w:rsidP="006D4134">
      <w:pPr>
        <w:pStyle w:val="ListParagraph"/>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modalitatea propusă pentru asigurarea evidenței cantităților de deșeuri colectate, pe tip de deșeuri, pentru fiecare UAT în parte și pentru fiecare categorie de utilizatori (utilizatori casnici, respectiv non-casnici) pe tipuri de deșeuri: deșeuri menajere, deșeuri similare,  deșeuri din piețe, deșeuri din parcuri si grădini; </w:t>
      </w:r>
    </w:p>
    <w:p w:rsidR="00E66F71" w:rsidRPr="002A5D78" w:rsidRDefault="00E66F71" w:rsidP="006D4134">
      <w:pPr>
        <w:pStyle w:val="ListParagraph"/>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modalitatea și resursele de realizare a campaniilor de informare și conștientizare pentru eficientizarea activităților de salubrizare. </w:t>
      </w:r>
    </w:p>
    <w:p w:rsidR="00E66F71" w:rsidRPr="002A5D78" w:rsidRDefault="00E66F71" w:rsidP="006D4134">
      <w:pPr>
        <w:pStyle w:val="ListParagraph"/>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modalitatea si resursele pentru asigurarea atingerii obiectivelor privind colectarea deșeurilor de hârtie, metal, plastic si sticla, precum si a Obiectivului anual de reducere a cantităților de deșeuri municipale eliminate prin depozitare </w:t>
      </w:r>
    </w:p>
    <w:p w:rsidR="00E66F71" w:rsidRPr="002A5D78" w:rsidRDefault="00E66F71" w:rsidP="00E66F71">
      <w:pPr>
        <w:rPr>
          <w:rFonts w:ascii="Arial" w:hAnsi="Arial" w:cs="Arial"/>
          <w:color w:val="000000" w:themeColor="text1"/>
          <w:sz w:val="20"/>
          <w:szCs w:val="20"/>
        </w:rPr>
      </w:pPr>
      <w:r w:rsidRPr="002A5D78">
        <w:rPr>
          <w:rFonts w:ascii="Arial" w:hAnsi="Arial" w:cs="Arial"/>
          <w:color w:val="000000" w:themeColor="text1"/>
          <w:sz w:val="20"/>
          <w:szCs w:val="20"/>
        </w:rPr>
        <w:lastRenderedPageBreak/>
        <w:t xml:space="preserve">Daca este cazul, se va evidenția si contribuția adusa de partenerii din asociere si/sau de subcontractanți: activitățile ce urmează a fi derulate, planificarea in timp, etc. </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De asemenea, Planul de lucru trebuie sa cuprindă o descriere a procedurii aplicate si a modului de lucru utilizat la determinarea compoziției deșeurilor menajere, a deșeurilor similare si a deșeurilor din piețe. Ofertantul trebuie sa precizeze mijloacele si instalațiile puse la dispoziția acestei activități si frecventa pe care o poate susține. </w:t>
      </w:r>
    </w:p>
    <w:p w:rsidR="00E66F71" w:rsidRPr="002A5D78" w:rsidRDefault="00E66F71" w:rsidP="00E66F71">
      <w:pPr>
        <w:rPr>
          <w:rFonts w:ascii="Arial" w:hAnsi="Arial" w:cs="Arial"/>
          <w:sz w:val="20"/>
          <w:szCs w:val="20"/>
        </w:rPr>
      </w:pPr>
      <w:r w:rsidRPr="002A5D78">
        <w:rPr>
          <w:rFonts w:ascii="Arial" w:hAnsi="Arial" w:cs="Arial"/>
          <w:sz w:val="20"/>
          <w:szCs w:val="20"/>
        </w:rPr>
        <w:t>Compoziția deșeurilor va fi determinata trimestrial</w:t>
      </w:r>
      <w:r w:rsidRPr="002A5D78">
        <w:rPr>
          <w:rFonts w:ascii="Arial" w:hAnsi="Arial" w:cs="Arial"/>
          <w:color w:val="FF0000"/>
          <w:sz w:val="20"/>
          <w:szCs w:val="20"/>
        </w:rPr>
        <w:t xml:space="preserve">, </w:t>
      </w:r>
      <w:r w:rsidRPr="002A5D78">
        <w:rPr>
          <w:rFonts w:ascii="Arial" w:hAnsi="Arial" w:cs="Arial"/>
          <w:sz w:val="20"/>
          <w:szCs w:val="20"/>
        </w:rPr>
        <w:t xml:space="preserve">in mediul urban se va realiza o proba medie pe fiecare zona in parte care sa reprezinte deșeurile generate in toate unitățile administrativ – teritoriale arondate. </w:t>
      </w:r>
    </w:p>
    <w:p w:rsidR="00E66F71" w:rsidRPr="002A5D78" w:rsidRDefault="00E66F71" w:rsidP="00E66F71">
      <w:pPr>
        <w:rPr>
          <w:rFonts w:ascii="Arial" w:hAnsi="Arial" w:cs="Arial"/>
          <w:sz w:val="20"/>
          <w:szCs w:val="20"/>
        </w:rPr>
      </w:pPr>
    </w:p>
    <w:p w:rsidR="00E66F71" w:rsidRPr="002A5D78" w:rsidRDefault="00E66F71" w:rsidP="00E66F71">
      <w:pPr>
        <w:rPr>
          <w:rFonts w:ascii="Arial" w:hAnsi="Arial" w:cs="Arial"/>
          <w:sz w:val="20"/>
          <w:szCs w:val="20"/>
        </w:rPr>
      </w:pPr>
      <w:r w:rsidRPr="002A5D78">
        <w:rPr>
          <w:rFonts w:ascii="Arial" w:hAnsi="Arial" w:cs="Arial"/>
          <w:sz w:val="20"/>
          <w:szCs w:val="20"/>
        </w:rPr>
        <w:t xml:space="preserve">Luând în considerare cerințele prezentate în Caietul de sarcini, ofertanții vor calcula necesarul de echipamente pentru prestarea activităților contractului, separat pentru fiecare activitate în parte. </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Calculele vor fi prezentate explicit în cadrul Ofertei tehnice, specificându-se toți parametrii principali pentru fiecare tip de mijloc de transport, respectiv pentru fiecare tip de utilaj în parte. </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La realizarea calculelor se vor avea în vedere, breviarele de calcul din Ordinul ANRSC nr.111/2007 privind aprobarea Caietului de sarcini cadrul al serviciului de salubrizare a localităților, cantitățile de lucrări estimate a fi realizate, frecvențele de prestare a activităților și parametrii de calitate solicitați prin Caietul de sarcini. </w:t>
      </w:r>
    </w:p>
    <w:p w:rsidR="00E66F71" w:rsidRPr="002A5D78" w:rsidRDefault="00E66F71" w:rsidP="00E66F71">
      <w:pPr>
        <w:rPr>
          <w:rFonts w:ascii="Arial" w:hAnsi="Arial" w:cs="Arial"/>
          <w:sz w:val="20"/>
          <w:szCs w:val="20"/>
        </w:rPr>
      </w:pPr>
      <w:r w:rsidRPr="002A5D78">
        <w:rPr>
          <w:rFonts w:ascii="Arial" w:hAnsi="Arial" w:cs="Arial"/>
          <w:sz w:val="20"/>
          <w:szCs w:val="20"/>
        </w:rPr>
        <w:t>Pentru fiecare tip mijloc de transport/utilaj în parte se vor prezenta copii ale documentelor care să ateste veridicitatea parametrilor utilizați în formule.</w:t>
      </w:r>
    </w:p>
    <w:p w:rsidR="00E66F71" w:rsidRPr="002A5D78" w:rsidRDefault="00E66F71" w:rsidP="00E66F71">
      <w:pPr>
        <w:rPr>
          <w:rFonts w:ascii="Arial" w:hAnsi="Arial" w:cs="Arial"/>
          <w:sz w:val="20"/>
          <w:szCs w:val="20"/>
        </w:rPr>
      </w:pPr>
    </w:p>
    <w:p w:rsidR="00E66F71" w:rsidRPr="002A5D78" w:rsidRDefault="00E66F71" w:rsidP="006D4134">
      <w:pPr>
        <w:pStyle w:val="ListParagraph"/>
        <w:numPr>
          <w:ilvl w:val="1"/>
          <w:numId w:val="37"/>
        </w:numPr>
        <w:spacing w:after="120" w:line="259" w:lineRule="auto"/>
        <w:jc w:val="both"/>
        <w:rPr>
          <w:rFonts w:cs="Arial"/>
          <w:sz w:val="20"/>
          <w:szCs w:val="20"/>
          <w:lang w:val="ro-RO"/>
        </w:rPr>
      </w:pPr>
      <w:r w:rsidRPr="002A5D78">
        <w:rPr>
          <w:rFonts w:cs="Arial"/>
          <w:sz w:val="20"/>
          <w:szCs w:val="20"/>
          <w:lang w:val="ro-RO"/>
        </w:rPr>
        <w:t xml:space="preserve">Planul de investiții </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În oferta tehnică, Ofertantul trebuie să prezinte un Plan de investiții care sa cuprindă o descriere tehnică cât mai detaliată a investițiilor care urmează a fi executate, calendarul realizării investițiilor și fondurile alocate. </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Investițiile trebuie să asigure optimizarea sistemului actual de colectare și transport al deșeurilor municipale, (de ex: creșterea gradului de colectare separată a deșeurilor reciclabile, și transport, inclusiv a recipientelor de colectare aflați pe domeniul public etc). </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Ofertantul va completa Formularul Planul de investiții  (Anexa </w:t>
      </w:r>
      <w:r w:rsidR="00913619">
        <w:rPr>
          <w:rFonts w:ascii="Arial" w:hAnsi="Arial" w:cs="Arial"/>
          <w:sz w:val="20"/>
          <w:szCs w:val="20"/>
        </w:rPr>
        <w:t>8</w:t>
      </w:r>
      <w:r w:rsidRPr="002A5D78">
        <w:rPr>
          <w:rFonts w:ascii="Arial" w:hAnsi="Arial" w:cs="Arial"/>
          <w:sz w:val="20"/>
          <w:szCs w:val="20"/>
        </w:rPr>
        <w:t>)</w:t>
      </w:r>
    </w:p>
    <w:p w:rsidR="00E66F71" w:rsidRPr="002A5D78" w:rsidRDefault="00E66F71" w:rsidP="006D4134">
      <w:pPr>
        <w:pStyle w:val="ListParagraph"/>
        <w:numPr>
          <w:ilvl w:val="1"/>
          <w:numId w:val="37"/>
        </w:numPr>
        <w:spacing w:after="120" w:line="259" w:lineRule="auto"/>
        <w:jc w:val="both"/>
        <w:rPr>
          <w:rFonts w:cs="Arial"/>
          <w:sz w:val="20"/>
          <w:szCs w:val="20"/>
          <w:lang w:val="ro-RO"/>
        </w:rPr>
      </w:pPr>
      <w:r w:rsidRPr="002A5D78">
        <w:rPr>
          <w:rFonts w:cs="Arial"/>
          <w:sz w:val="20"/>
          <w:szCs w:val="20"/>
          <w:lang w:val="ro-RO"/>
        </w:rPr>
        <w:t xml:space="preserve">Controlul proceselor. Monitorizarea performantei </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Oferta tehnica trebuie sa prezinte, pentru fiecare activitate in parte, parametrii de monitorizare propuși, frecventa determinărilor, metodele de determinare si procedurile utilizate (inclusiv indicarea procedurilor de prelevare a probelor acolo unde este cazul). </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De asemenea, oferta tehnică va prezenta modalitățile de monitorizare și stimulare a realizării colectării separate a deșeurilor menajere, inclusiv a deșeurilor biodegradabile. </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In oferta tehnică vor fi prezentate modalitățile de raportare a datelor privind deșeurile către autoritățile competente, precum și informațiile care se prevăd a fi transmise și periodicitatea transmiterii lor. </w:t>
      </w:r>
    </w:p>
    <w:p w:rsidR="00E66F71" w:rsidRPr="002A5D78" w:rsidRDefault="00E66F71" w:rsidP="00E66F71">
      <w:pPr>
        <w:rPr>
          <w:rFonts w:ascii="Arial" w:hAnsi="Arial" w:cs="Arial"/>
          <w:sz w:val="20"/>
          <w:szCs w:val="20"/>
        </w:rPr>
      </w:pPr>
      <w:r w:rsidRPr="002A5D78">
        <w:rPr>
          <w:rFonts w:ascii="Arial" w:hAnsi="Arial" w:cs="Arial"/>
          <w:sz w:val="20"/>
          <w:szCs w:val="20"/>
        </w:rPr>
        <w:t>Oferta tehnică trebuie să prezinte o descriere a sistemului de monitorizare GPS folosit de ofertant pentru vehiculele ofertate.</w:t>
      </w:r>
    </w:p>
    <w:p w:rsidR="00E66F71" w:rsidRPr="002A5D78" w:rsidRDefault="00E66F71" w:rsidP="00E66F71">
      <w:pPr>
        <w:rPr>
          <w:rFonts w:ascii="Arial" w:hAnsi="Arial" w:cs="Arial"/>
          <w:sz w:val="20"/>
          <w:szCs w:val="20"/>
        </w:rPr>
      </w:pPr>
    </w:p>
    <w:p w:rsidR="00E66F71" w:rsidRPr="002A5D78" w:rsidRDefault="00E66F71" w:rsidP="006D4134">
      <w:pPr>
        <w:pStyle w:val="ListParagraph"/>
        <w:numPr>
          <w:ilvl w:val="1"/>
          <w:numId w:val="37"/>
        </w:numPr>
        <w:spacing w:after="120" w:line="259" w:lineRule="auto"/>
        <w:jc w:val="both"/>
        <w:rPr>
          <w:rFonts w:cs="Arial"/>
          <w:sz w:val="20"/>
          <w:szCs w:val="20"/>
          <w:lang w:val="ro-RO"/>
        </w:rPr>
      </w:pPr>
      <w:r w:rsidRPr="002A5D78">
        <w:rPr>
          <w:rFonts w:cs="Arial"/>
          <w:sz w:val="20"/>
          <w:szCs w:val="20"/>
          <w:lang w:val="ro-RO"/>
        </w:rPr>
        <w:t xml:space="preserve">Auditul de conformitate </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Autoritatea contractanta își rezerva dreptul de a desfășura periodic, un audit propriu privind conformitatea activităților desfășurate in aria delegarii in raport cu toate cerințele legale aplicabile. </w:t>
      </w:r>
    </w:p>
    <w:p w:rsidR="00E66F71" w:rsidRPr="002A5D78" w:rsidRDefault="00E66F71" w:rsidP="00E66F71">
      <w:pPr>
        <w:rPr>
          <w:rFonts w:ascii="Arial" w:hAnsi="Arial" w:cs="Arial"/>
          <w:sz w:val="20"/>
          <w:szCs w:val="20"/>
        </w:rPr>
      </w:pPr>
      <w:r w:rsidRPr="002A5D78">
        <w:rPr>
          <w:rFonts w:ascii="Arial" w:hAnsi="Arial" w:cs="Arial"/>
          <w:sz w:val="20"/>
          <w:szCs w:val="20"/>
        </w:rPr>
        <w:t>Oferta tehnica trebuie sa precizeze perioada necesara pentru îndeplinirea condițiilor in vederea realizării auditului de conformitate (exprimata in număr de zile calendaristice de la Data începerii activității).</w:t>
      </w:r>
    </w:p>
    <w:p w:rsidR="00E66F71" w:rsidRPr="002A5D78" w:rsidRDefault="00E66F71" w:rsidP="00E66F71">
      <w:pPr>
        <w:rPr>
          <w:rFonts w:ascii="Arial" w:hAnsi="Arial" w:cs="Arial"/>
          <w:sz w:val="20"/>
          <w:szCs w:val="20"/>
        </w:rPr>
      </w:pPr>
    </w:p>
    <w:p w:rsidR="00E66F71" w:rsidRPr="002A5D78" w:rsidRDefault="00E66F71" w:rsidP="006D4134">
      <w:pPr>
        <w:pStyle w:val="ListParagraph"/>
        <w:numPr>
          <w:ilvl w:val="1"/>
          <w:numId w:val="37"/>
        </w:numPr>
        <w:spacing w:after="120" w:line="259" w:lineRule="auto"/>
        <w:jc w:val="both"/>
        <w:rPr>
          <w:rFonts w:cs="Arial"/>
          <w:sz w:val="20"/>
          <w:szCs w:val="20"/>
          <w:lang w:val="ro-RO"/>
        </w:rPr>
      </w:pPr>
      <w:r w:rsidRPr="002A5D78">
        <w:rPr>
          <w:rFonts w:cs="Arial"/>
          <w:sz w:val="20"/>
          <w:szCs w:val="20"/>
          <w:lang w:val="ro-RO"/>
        </w:rPr>
        <w:t>Norme de poluare a autogunoierelor/autovehiculelor de colectare</w:t>
      </w:r>
    </w:p>
    <w:p w:rsidR="00E66F71" w:rsidRPr="002A5D78" w:rsidRDefault="00E66F71" w:rsidP="00E66F71">
      <w:pPr>
        <w:rPr>
          <w:rFonts w:ascii="Arial" w:hAnsi="Arial" w:cs="Arial"/>
          <w:sz w:val="20"/>
          <w:szCs w:val="20"/>
        </w:rPr>
      </w:pPr>
      <w:r w:rsidRPr="002A5D78">
        <w:rPr>
          <w:rFonts w:ascii="Arial" w:hAnsi="Arial" w:cs="Arial"/>
          <w:sz w:val="20"/>
          <w:szCs w:val="20"/>
        </w:rPr>
        <w:lastRenderedPageBreak/>
        <w:t>Se vor prezenta documente relevante care sa ateste norma de poluare a autogunoierelor/autovehiculelor de colectare care urmează a fi folosite pentru prestarea serviciului si capacitatea de transport exprimata in mc. Acestea vor avea standard normă de poluare minim EURO 5. Orice modificare ulterioara a parcului auto furnizat pentru prestarea serviciului va fi supusa aprobării ADI.</w:t>
      </w:r>
    </w:p>
    <w:p w:rsidR="00E66F71" w:rsidRPr="002A5D78" w:rsidRDefault="00E66F71" w:rsidP="00E66F71">
      <w:pPr>
        <w:rPr>
          <w:rFonts w:ascii="Arial" w:hAnsi="Arial" w:cs="Arial"/>
          <w:sz w:val="20"/>
          <w:szCs w:val="20"/>
        </w:rPr>
      </w:pPr>
    </w:p>
    <w:p w:rsidR="00E66F71" w:rsidRPr="002A5D78" w:rsidRDefault="00E66F71" w:rsidP="006D4134">
      <w:pPr>
        <w:keepNext w:val="0"/>
        <w:keepLines w:val="0"/>
        <w:widowControl w:val="0"/>
        <w:numPr>
          <w:ilvl w:val="0"/>
          <w:numId w:val="28"/>
        </w:numPr>
        <w:tabs>
          <w:tab w:val="num" w:pos="1276"/>
        </w:tabs>
        <w:spacing w:after="0" w:line="312" w:lineRule="auto"/>
        <w:ind w:left="839" w:hanging="839"/>
        <w:rPr>
          <w:rFonts w:ascii="Arial" w:hAnsi="Arial" w:cs="Arial"/>
          <w:sz w:val="18"/>
          <w:szCs w:val="18"/>
        </w:rPr>
      </w:pPr>
      <w:bookmarkStart w:id="123" w:name="_Toc61369379"/>
      <w:r w:rsidRPr="002A5D78">
        <w:rPr>
          <w:rFonts w:ascii="Arial" w:hAnsi="Arial" w:cs="Arial"/>
          <w:sz w:val="18"/>
          <w:szCs w:val="18"/>
        </w:rPr>
        <w:t>Conținutul ofertei financiare</w:t>
      </w:r>
      <w:bookmarkEnd w:id="123"/>
    </w:p>
    <w:p w:rsidR="00E66F71" w:rsidRPr="002A5D78" w:rsidRDefault="00E66F71" w:rsidP="00E66F71">
      <w:pPr>
        <w:rPr>
          <w:rFonts w:ascii="Arial" w:hAnsi="Arial" w:cs="Arial"/>
          <w:sz w:val="20"/>
          <w:szCs w:val="20"/>
        </w:rPr>
      </w:pPr>
    </w:p>
    <w:p w:rsidR="00E66F71" w:rsidRPr="002A5D78" w:rsidRDefault="00E66F71" w:rsidP="00E66F71">
      <w:pPr>
        <w:rPr>
          <w:rFonts w:ascii="Arial" w:hAnsi="Arial" w:cs="Arial"/>
          <w:sz w:val="20"/>
          <w:szCs w:val="20"/>
        </w:rPr>
      </w:pPr>
      <w:r w:rsidRPr="002A5D78">
        <w:rPr>
          <w:rFonts w:ascii="Arial" w:hAnsi="Arial" w:cs="Arial"/>
          <w:sz w:val="20"/>
          <w:szCs w:val="20"/>
        </w:rPr>
        <w:t xml:space="preserve">Elaborarea ofertei financiare se va face pe baza: </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1- fișei de fundamentare anexă la formularul de oferta, întocmindu-se o fișă de fundamentare pentru fiecare tarif ofertat, ținând cont de costurile reale aferente fiecărui tarif , conform </w:t>
      </w:r>
      <w:r w:rsidR="00913619">
        <w:rPr>
          <w:rFonts w:ascii="Arial" w:hAnsi="Arial" w:cs="Arial"/>
          <w:sz w:val="20"/>
          <w:szCs w:val="20"/>
        </w:rPr>
        <w:t>Ordinului 640/2022.</w:t>
      </w:r>
    </w:p>
    <w:p w:rsidR="00B76059" w:rsidRDefault="00B76059" w:rsidP="00E66F71">
      <w:pPr>
        <w:rPr>
          <w:rFonts w:ascii="Arial" w:hAnsi="Arial" w:cs="Arial"/>
          <w:sz w:val="20"/>
          <w:szCs w:val="20"/>
        </w:rPr>
      </w:pPr>
      <w:bookmarkStart w:id="124" w:name="_Hlk89185573"/>
    </w:p>
    <w:p w:rsidR="00E66F71" w:rsidRPr="002A5D78" w:rsidRDefault="00E66F71" w:rsidP="00E66F71">
      <w:pPr>
        <w:rPr>
          <w:rFonts w:ascii="Arial" w:hAnsi="Arial" w:cs="Arial"/>
          <w:sz w:val="20"/>
          <w:szCs w:val="20"/>
        </w:rPr>
      </w:pPr>
      <w:r w:rsidRPr="002A5D78">
        <w:rPr>
          <w:rFonts w:ascii="Arial" w:hAnsi="Arial" w:cs="Arial"/>
          <w:sz w:val="20"/>
          <w:szCs w:val="20"/>
        </w:rPr>
        <w:t xml:space="preserve">Cuantumul anual al redevenței va fi de </w:t>
      </w:r>
      <w:bookmarkStart w:id="125" w:name="_Hlk104543188"/>
      <w:r w:rsidRPr="002A5D78">
        <w:rPr>
          <w:rFonts w:ascii="Arial" w:hAnsi="Arial" w:cs="Arial"/>
          <w:b/>
          <w:bCs/>
          <w:color w:val="FF0000"/>
          <w:sz w:val="20"/>
          <w:szCs w:val="20"/>
          <w:highlight w:val="yellow"/>
        </w:rPr>
        <w:t xml:space="preserve">  lei/an</w:t>
      </w:r>
      <w:bookmarkEnd w:id="124"/>
      <w:bookmarkEnd w:id="125"/>
      <w:r w:rsidRPr="002A5D78">
        <w:rPr>
          <w:rFonts w:ascii="Arial" w:hAnsi="Arial" w:cs="Arial"/>
          <w:sz w:val="20"/>
          <w:szCs w:val="20"/>
        </w:rPr>
        <w:t xml:space="preserve">si va fi plătita către UAT Județul </w:t>
      </w:r>
      <w:r w:rsidR="00EF60A6" w:rsidRPr="002A5D78">
        <w:rPr>
          <w:rFonts w:ascii="Arial" w:hAnsi="Arial" w:cs="Arial"/>
          <w:sz w:val="20"/>
          <w:szCs w:val="20"/>
        </w:rPr>
        <w:t>Vrancea</w:t>
      </w:r>
      <w:r w:rsidRPr="002A5D78">
        <w:rPr>
          <w:rFonts w:ascii="Arial" w:hAnsi="Arial" w:cs="Arial"/>
          <w:sz w:val="20"/>
          <w:szCs w:val="20"/>
        </w:rPr>
        <w:t xml:space="preserve">- trimestrial in transe egale. </w:t>
      </w:r>
      <w:r w:rsidRPr="002A5D78">
        <w:rPr>
          <w:rFonts w:ascii="Arial" w:hAnsi="Arial" w:cs="Arial"/>
          <w:color w:val="70AD47" w:themeColor="accent6"/>
          <w:sz w:val="20"/>
          <w:szCs w:val="20"/>
        </w:rPr>
        <w:t>Pe durata fiecarui an contractual redeventa este fixa, aceasta actualizandu-se cu IPC anual.</w:t>
      </w:r>
    </w:p>
    <w:p w:rsidR="00E66F71" w:rsidRPr="002A5D78" w:rsidRDefault="00E66F71" w:rsidP="00E66F71">
      <w:pPr>
        <w:rPr>
          <w:rFonts w:ascii="Arial" w:hAnsi="Arial" w:cs="Arial"/>
          <w:sz w:val="20"/>
          <w:szCs w:val="20"/>
        </w:rPr>
      </w:pPr>
      <w:r w:rsidRPr="002A5D78">
        <w:rPr>
          <w:rFonts w:ascii="Arial" w:hAnsi="Arial" w:cs="Arial"/>
          <w:sz w:val="20"/>
          <w:szCs w:val="20"/>
        </w:rPr>
        <w:t>La elaborarea ofertei financiare se vor avea în vedere cantitățile de deșeuri menționate în documentație pentru primul an de executare a contractului în caz contrar oferta urmează a fi declarată ca neconformă.</w:t>
      </w:r>
    </w:p>
    <w:p w:rsidR="00E66F71" w:rsidRPr="002A5D78" w:rsidRDefault="00E66F71" w:rsidP="00E66F71">
      <w:pPr>
        <w:rPr>
          <w:rFonts w:ascii="Arial" w:hAnsi="Arial" w:cs="Arial"/>
          <w:sz w:val="20"/>
          <w:szCs w:val="20"/>
        </w:rPr>
      </w:pPr>
    </w:p>
    <w:p w:rsidR="00E66F71" w:rsidRPr="002A5D78" w:rsidRDefault="00E66F71" w:rsidP="00E66F71">
      <w:pPr>
        <w:rPr>
          <w:rFonts w:ascii="Arial" w:hAnsi="Arial" w:cs="Arial"/>
          <w:sz w:val="20"/>
          <w:szCs w:val="20"/>
          <w:u w:val="single"/>
        </w:rPr>
      </w:pPr>
      <w:r w:rsidRPr="002A5D78">
        <w:rPr>
          <w:rFonts w:ascii="Arial" w:hAnsi="Arial" w:cs="Arial"/>
          <w:sz w:val="20"/>
          <w:szCs w:val="20"/>
          <w:u w:val="single"/>
        </w:rPr>
        <w:t xml:space="preserve">Pentru fiecare activitate și fiecare tip de tarif se va întocmi câte o fișă de fundamentare. </w:t>
      </w:r>
    </w:p>
    <w:p w:rsidR="00E66F71" w:rsidRPr="002A5D78" w:rsidRDefault="00E66F71" w:rsidP="00E66F71">
      <w:pPr>
        <w:rPr>
          <w:rFonts w:ascii="Arial" w:hAnsi="Arial" w:cs="Arial"/>
          <w:sz w:val="20"/>
          <w:szCs w:val="20"/>
        </w:rPr>
      </w:pPr>
      <w:r w:rsidRPr="002A5D78">
        <w:rPr>
          <w:rFonts w:ascii="Arial" w:hAnsi="Arial" w:cs="Arial"/>
          <w:sz w:val="20"/>
          <w:szCs w:val="20"/>
        </w:rPr>
        <w:t xml:space="preserve">Pentru fiecare element de cost din fișa de fundamentare se va prezenta modalitatea detaliată de determinare/cuantificare a acestuia. </w:t>
      </w:r>
    </w:p>
    <w:p w:rsidR="00E66F71" w:rsidRPr="002A5D78" w:rsidRDefault="00E66F71" w:rsidP="00E66F71">
      <w:pPr>
        <w:rPr>
          <w:rFonts w:ascii="Arial" w:hAnsi="Arial" w:cs="Arial"/>
          <w:sz w:val="20"/>
          <w:szCs w:val="20"/>
        </w:rPr>
      </w:pPr>
      <w:r w:rsidRPr="002A5D78">
        <w:rPr>
          <w:rFonts w:ascii="Arial" w:hAnsi="Arial" w:cs="Arial"/>
          <w:sz w:val="20"/>
          <w:szCs w:val="20"/>
        </w:rPr>
        <w:t>Investițiile operatorului se vor amortiza integral în perioada contractului. In conformitate cu prevederile Art. 28 din Legea 101/2006.</w:t>
      </w:r>
    </w:p>
    <w:p w:rsidR="00E66F71" w:rsidRPr="002A5D78" w:rsidRDefault="00E66F71" w:rsidP="00E66F71">
      <w:pPr>
        <w:rPr>
          <w:rFonts w:ascii="Arial" w:hAnsi="Arial" w:cs="Arial"/>
          <w:sz w:val="20"/>
          <w:szCs w:val="20"/>
        </w:rPr>
      </w:pPr>
      <w:r w:rsidRPr="002A5D78">
        <w:rPr>
          <w:rFonts w:ascii="Arial" w:hAnsi="Arial" w:cs="Arial"/>
          <w:sz w:val="20"/>
          <w:szCs w:val="20"/>
        </w:rPr>
        <w:t>Ofertantul este responsabil pentru corelarea ofertei tehnice și a cele</w:t>
      </w:r>
      <w:r w:rsidR="00481E6D">
        <w:rPr>
          <w:rFonts w:ascii="Arial" w:hAnsi="Arial" w:cs="Arial"/>
          <w:sz w:val="20"/>
          <w:szCs w:val="20"/>
        </w:rPr>
        <w:t>i</w:t>
      </w:r>
      <w:r w:rsidRPr="002A5D78">
        <w:rPr>
          <w:rFonts w:ascii="Arial" w:hAnsi="Arial" w:cs="Arial"/>
          <w:sz w:val="20"/>
          <w:szCs w:val="20"/>
        </w:rPr>
        <w:t xml:space="preserve"> financiare.</w:t>
      </w:r>
    </w:p>
    <w:p w:rsidR="00E66F71" w:rsidRPr="002A5D78" w:rsidRDefault="00E66F71" w:rsidP="00543823">
      <w:pPr>
        <w:keepNext w:val="0"/>
        <w:keepLines w:val="0"/>
        <w:widowControl w:val="0"/>
        <w:spacing w:after="240" w:line="312" w:lineRule="auto"/>
        <w:rPr>
          <w:rFonts w:ascii="Arial" w:hAnsi="Arial" w:cs="Arial"/>
          <w:sz w:val="18"/>
          <w:szCs w:val="18"/>
        </w:rPr>
      </w:pPr>
    </w:p>
    <w:p w:rsidR="00E66F71" w:rsidRPr="002A5D78" w:rsidRDefault="00E66F71" w:rsidP="00543823">
      <w:pPr>
        <w:keepNext w:val="0"/>
        <w:keepLines w:val="0"/>
        <w:widowControl w:val="0"/>
        <w:spacing w:after="240" w:line="312" w:lineRule="auto"/>
        <w:rPr>
          <w:rFonts w:ascii="Arial" w:hAnsi="Arial" w:cs="Arial"/>
          <w:sz w:val="18"/>
          <w:szCs w:val="18"/>
        </w:rPr>
      </w:pPr>
    </w:p>
    <w:p w:rsidR="00E66F71" w:rsidRPr="002A5D78" w:rsidRDefault="00E66F71">
      <w:pPr>
        <w:keepNext w:val="0"/>
        <w:keepLines w:val="0"/>
        <w:spacing w:after="160" w:line="259" w:lineRule="auto"/>
        <w:jc w:val="left"/>
        <w:rPr>
          <w:rFonts w:ascii="Arial" w:hAnsi="Arial" w:cs="Arial"/>
          <w:sz w:val="18"/>
          <w:szCs w:val="18"/>
        </w:rPr>
      </w:pPr>
      <w:r w:rsidRPr="002A5D78">
        <w:rPr>
          <w:rFonts w:ascii="Arial" w:hAnsi="Arial" w:cs="Arial"/>
          <w:sz w:val="18"/>
          <w:szCs w:val="18"/>
        </w:rPr>
        <w:br w:type="page"/>
      </w:r>
    </w:p>
    <w:p w:rsidR="00E66F71" w:rsidRPr="002A5D78" w:rsidRDefault="00E66F71" w:rsidP="00543823">
      <w:pPr>
        <w:keepNext w:val="0"/>
        <w:keepLines w:val="0"/>
        <w:widowControl w:val="0"/>
        <w:spacing w:after="240" w:line="312" w:lineRule="auto"/>
        <w:rPr>
          <w:rFonts w:ascii="Arial" w:hAnsi="Arial" w:cs="Arial"/>
          <w:sz w:val="18"/>
          <w:szCs w:val="18"/>
        </w:rPr>
      </w:pPr>
    </w:p>
    <w:p w:rsidR="00543823" w:rsidRPr="002A5D78" w:rsidRDefault="00543823" w:rsidP="005F25F6">
      <w:pPr>
        <w:pStyle w:val="SECTIUNEA"/>
      </w:pPr>
      <w:bookmarkStart w:id="126" w:name="_Toc145941022"/>
      <w:r w:rsidRPr="002A5D78">
        <w:t>MODUL DE ALOCARE A RISCURILOR ASOCIATE ACTIVITĂȚII DELEGATE</w:t>
      </w:r>
      <w:bookmarkEnd w:id="126"/>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La alocarea riscurilor a fost aplicată ca regulă generală aceea că riscul trebuie suportat de către partea care îl poate atenua în cea mai mare măsură și/sau care poate controla cel mai bine consecințele. Astfel, fiecare parte își va asuma riscuri pe care va fi în măsură să le gestioneze în vederea asigurării fezabilității economice a contractului.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tabelul de mai jos sunt prezentate riscurile identificate și modul de alocare a acestora.</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Trebuie precizat ca sunt excluse riscurile prevăzute în contractul dintre părți și pentru care există prevederi contractuale.</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Nu sunt considerate riscuri toate condițiile stipulate în Documentația de atribuire, condiții ce trebuie îndeplinite de către Delegat (ex. asigurarea cu personal, dotare minimală, autorizări și experiență relevantă, sisteme de management etc). În această categorie sunt cuprinse toate angajamentele asumate ca atare prin ofertă de către Delegat. Prin urmare, toate acestea sunt responsabilități exclusive ale Delegatului pe toată durata de derulare a Contractului.</w:t>
      </w:r>
    </w:p>
    <w:p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tabelul de mai jos sunt prezentate riscurile asociate activității delegate.</w:t>
      </w:r>
    </w:p>
    <w:p w:rsidR="00543823" w:rsidRPr="002A5D78" w:rsidRDefault="00543823" w:rsidP="00543823">
      <w:pPr>
        <w:keepNext w:val="0"/>
        <w:keepLines w:val="0"/>
        <w:widowControl w:val="0"/>
        <w:spacing w:after="240" w:line="312" w:lineRule="auto"/>
        <w:rPr>
          <w:rFonts w:ascii="Arial" w:hAnsi="Arial" w:cs="Arial"/>
          <w:b/>
          <w:bCs/>
          <w:sz w:val="18"/>
          <w:szCs w:val="18"/>
        </w:rPr>
      </w:pPr>
    </w:p>
    <w:p w:rsidR="00543823" w:rsidRPr="002A5D78" w:rsidRDefault="00543823" w:rsidP="00543823">
      <w:pPr>
        <w:keepNext w:val="0"/>
        <w:keepLines w:val="0"/>
        <w:widowControl w:val="0"/>
        <w:spacing w:after="240" w:line="312" w:lineRule="auto"/>
        <w:rPr>
          <w:rFonts w:ascii="Arial" w:hAnsi="Arial" w:cs="Arial"/>
          <w:b/>
          <w:bCs/>
          <w:sz w:val="18"/>
          <w:szCs w:val="18"/>
        </w:rPr>
        <w:sectPr w:rsidR="00543823" w:rsidRPr="002A5D78" w:rsidSect="002A5D78">
          <w:pgSz w:w="11900" w:h="16840"/>
          <w:pgMar w:top="851" w:right="851" w:bottom="851" w:left="1134" w:header="708" w:footer="794" w:gutter="0"/>
          <w:cols w:space="708"/>
          <w:docGrid w:linePitch="360"/>
        </w:sectPr>
      </w:pPr>
    </w:p>
    <w:tbl>
      <w:tblPr>
        <w:tblW w:w="14787"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
        <w:gridCol w:w="4220"/>
        <w:gridCol w:w="3480"/>
        <w:gridCol w:w="1917"/>
        <w:gridCol w:w="1029"/>
        <w:gridCol w:w="3561"/>
      </w:tblGrid>
      <w:tr w:rsidR="00EF60A6" w:rsidRPr="002A5D78" w:rsidTr="00F354FE">
        <w:trPr>
          <w:tblHeader/>
        </w:trPr>
        <w:tc>
          <w:tcPr>
            <w:tcW w:w="627" w:type="dxa"/>
            <w:vMerge w:val="restart"/>
            <w:shd w:val="clear" w:color="auto" w:fill="BDD6EE" w:themeFill="accent5" w:themeFillTint="66"/>
            <w:vAlign w:val="center"/>
          </w:tcPr>
          <w:p w:rsidR="00EF60A6" w:rsidRPr="002A5D78" w:rsidRDefault="00EF60A6" w:rsidP="00F354FE">
            <w:pPr>
              <w:rPr>
                <w:rFonts w:ascii="Arial" w:hAnsi="Arial" w:cs="Arial"/>
                <w:b/>
                <w:sz w:val="20"/>
                <w:szCs w:val="20"/>
              </w:rPr>
            </w:pPr>
            <w:r w:rsidRPr="002A5D78">
              <w:rPr>
                <w:rFonts w:ascii="Arial" w:hAnsi="Arial" w:cs="Arial"/>
                <w:b/>
                <w:sz w:val="20"/>
                <w:szCs w:val="20"/>
              </w:rPr>
              <w:lastRenderedPageBreak/>
              <w:t>Nr.</w:t>
            </w:r>
          </w:p>
        </w:tc>
        <w:tc>
          <w:tcPr>
            <w:tcW w:w="2606" w:type="dxa"/>
            <w:vMerge w:val="restart"/>
            <w:shd w:val="clear" w:color="auto" w:fill="BDD6EE" w:themeFill="accent5" w:themeFillTint="66"/>
            <w:vAlign w:val="center"/>
          </w:tcPr>
          <w:p w:rsidR="00EF60A6" w:rsidRPr="002A5D78" w:rsidRDefault="00EF60A6" w:rsidP="00F354FE">
            <w:pPr>
              <w:rPr>
                <w:rFonts w:ascii="Arial" w:hAnsi="Arial" w:cs="Arial"/>
                <w:b/>
                <w:sz w:val="20"/>
                <w:szCs w:val="20"/>
              </w:rPr>
            </w:pPr>
            <w:r w:rsidRPr="002A5D78">
              <w:rPr>
                <w:rFonts w:ascii="Arial" w:hAnsi="Arial" w:cs="Arial"/>
                <w:b/>
                <w:sz w:val="20"/>
                <w:szCs w:val="20"/>
              </w:rPr>
              <w:t>Denumirea riscului</w:t>
            </w:r>
          </w:p>
        </w:tc>
        <w:tc>
          <w:tcPr>
            <w:tcW w:w="4221" w:type="dxa"/>
            <w:vMerge w:val="restart"/>
            <w:shd w:val="clear" w:color="auto" w:fill="BDD6EE" w:themeFill="accent5" w:themeFillTint="66"/>
            <w:vAlign w:val="center"/>
          </w:tcPr>
          <w:p w:rsidR="00EF60A6" w:rsidRPr="002A5D78" w:rsidRDefault="00EF60A6" w:rsidP="00F354FE">
            <w:pPr>
              <w:rPr>
                <w:rFonts w:ascii="Arial" w:hAnsi="Arial" w:cs="Arial"/>
                <w:b/>
                <w:sz w:val="20"/>
                <w:szCs w:val="20"/>
              </w:rPr>
            </w:pPr>
            <w:r w:rsidRPr="002A5D78">
              <w:rPr>
                <w:rFonts w:ascii="Arial" w:hAnsi="Arial" w:cs="Arial"/>
                <w:b/>
                <w:sz w:val="20"/>
                <w:szCs w:val="20"/>
              </w:rPr>
              <w:t>Descrierea riscului</w:t>
            </w:r>
          </w:p>
        </w:tc>
        <w:tc>
          <w:tcPr>
            <w:tcW w:w="2994" w:type="dxa"/>
            <w:gridSpan w:val="2"/>
            <w:shd w:val="clear" w:color="auto" w:fill="BDD6EE" w:themeFill="accent5" w:themeFillTint="66"/>
            <w:vAlign w:val="center"/>
          </w:tcPr>
          <w:p w:rsidR="00EF60A6" w:rsidRPr="002A5D78" w:rsidRDefault="00EF60A6" w:rsidP="00F354FE">
            <w:pPr>
              <w:jc w:val="center"/>
              <w:rPr>
                <w:rFonts w:ascii="Arial" w:hAnsi="Arial" w:cs="Arial"/>
                <w:sz w:val="20"/>
                <w:szCs w:val="20"/>
              </w:rPr>
            </w:pPr>
            <w:r w:rsidRPr="002A5D78">
              <w:rPr>
                <w:rFonts w:ascii="Arial" w:hAnsi="Arial" w:cs="Arial"/>
                <w:b/>
                <w:sz w:val="20"/>
                <w:szCs w:val="20"/>
              </w:rPr>
              <w:t>Alocare</w:t>
            </w:r>
          </w:p>
        </w:tc>
        <w:tc>
          <w:tcPr>
            <w:tcW w:w="4339" w:type="dxa"/>
            <w:vMerge w:val="restart"/>
            <w:shd w:val="clear" w:color="auto" w:fill="BDD6EE" w:themeFill="accent5" w:themeFillTint="66"/>
            <w:vAlign w:val="center"/>
          </w:tcPr>
          <w:p w:rsidR="00EF60A6" w:rsidRPr="002A5D78" w:rsidRDefault="00EF60A6" w:rsidP="00F354FE">
            <w:pPr>
              <w:rPr>
                <w:rFonts w:ascii="Arial" w:hAnsi="Arial" w:cs="Arial"/>
                <w:b/>
                <w:sz w:val="20"/>
                <w:szCs w:val="20"/>
              </w:rPr>
            </w:pPr>
            <w:r w:rsidRPr="002A5D78">
              <w:rPr>
                <w:rFonts w:ascii="Arial" w:hAnsi="Arial" w:cs="Arial"/>
                <w:b/>
                <w:sz w:val="20"/>
                <w:szCs w:val="20"/>
              </w:rPr>
              <w:t>Managementul riscului</w:t>
            </w:r>
          </w:p>
        </w:tc>
      </w:tr>
      <w:tr w:rsidR="00EF60A6" w:rsidRPr="002A5D78" w:rsidTr="00F354FE">
        <w:trPr>
          <w:tblHeader/>
        </w:trPr>
        <w:tc>
          <w:tcPr>
            <w:tcW w:w="627" w:type="dxa"/>
            <w:vMerge/>
            <w:vAlign w:val="center"/>
          </w:tcPr>
          <w:p w:rsidR="00EF60A6" w:rsidRPr="002A5D78" w:rsidRDefault="00EF60A6" w:rsidP="00F354FE">
            <w:pPr>
              <w:rPr>
                <w:rFonts w:ascii="Arial" w:hAnsi="Arial" w:cs="Arial"/>
                <w:sz w:val="20"/>
                <w:szCs w:val="20"/>
              </w:rPr>
            </w:pPr>
          </w:p>
        </w:tc>
        <w:tc>
          <w:tcPr>
            <w:tcW w:w="2606" w:type="dxa"/>
            <w:vMerge/>
            <w:vAlign w:val="center"/>
          </w:tcPr>
          <w:p w:rsidR="00EF60A6" w:rsidRPr="002A5D78" w:rsidRDefault="00EF60A6" w:rsidP="00F354FE">
            <w:pPr>
              <w:rPr>
                <w:rFonts w:ascii="Arial" w:hAnsi="Arial" w:cs="Arial"/>
                <w:sz w:val="20"/>
                <w:szCs w:val="20"/>
              </w:rPr>
            </w:pPr>
          </w:p>
        </w:tc>
        <w:tc>
          <w:tcPr>
            <w:tcW w:w="4221" w:type="dxa"/>
            <w:vMerge/>
          </w:tcPr>
          <w:p w:rsidR="00EF60A6" w:rsidRPr="002A5D78" w:rsidRDefault="00EF60A6" w:rsidP="00F354FE">
            <w:pPr>
              <w:rPr>
                <w:rFonts w:ascii="Arial" w:hAnsi="Arial" w:cs="Arial"/>
                <w:sz w:val="20"/>
                <w:szCs w:val="20"/>
              </w:rPr>
            </w:pPr>
          </w:p>
        </w:tc>
        <w:tc>
          <w:tcPr>
            <w:tcW w:w="1917" w:type="dxa"/>
            <w:shd w:val="clear" w:color="auto" w:fill="BDD6EE" w:themeFill="accent5" w:themeFillTint="66"/>
            <w:vAlign w:val="center"/>
          </w:tcPr>
          <w:p w:rsidR="00EF60A6" w:rsidRPr="002A5D78" w:rsidRDefault="00EF60A6" w:rsidP="00F354FE">
            <w:pPr>
              <w:rPr>
                <w:rFonts w:ascii="Arial" w:hAnsi="Arial" w:cs="Arial"/>
                <w:b/>
                <w:sz w:val="20"/>
                <w:szCs w:val="20"/>
              </w:rPr>
            </w:pPr>
            <w:r w:rsidRPr="002A5D78">
              <w:rPr>
                <w:rFonts w:ascii="Arial" w:hAnsi="Arial" w:cs="Arial"/>
                <w:b/>
                <w:sz w:val="20"/>
                <w:szCs w:val="20"/>
              </w:rPr>
              <w:t>Autoritatea Contractanta/UAT</w:t>
            </w:r>
          </w:p>
        </w:tc>
        <w:tc>
          <w:tcPr>
            <w:tcW w:w="1077" w:type="dxa"/>
            <w:shd w:val="clear" w:color="auto" w:fill="BDD6EE" w:themeFill="accent5" w:themeFillTint="66"/>
            <w:vAlign w:val="center"/>
          </w:tcPr>
          <w:p w:rsidR="00EF60A6" w:rsidRPr="002A5D78" w:rsidRDefault="00EF60A6" w:rsidP="00F354FE">
            <w:pPr>
              <w:rPr>
                <w:rFonts w:ascii="Arial" w:hAnsi="Arial" w:cs="Arial"/>
                <w:b/>
                <w:sz w:val="20"/>
                <w:szCs w:val="20"/>
              </w:rPr>
            </w:pPr>
            <w:r w:rsidRPr="002A5D78">
              <w:rPr>
                <w:rFonts w:ascii="Arial" w:hAnsi="Arial" w:cs="Arial"/>
                <w:b/>
                <w:sz w:val="20"/>
                <w:szCs w:val="20"/>
              </w:rPr>
              <w:t>Delegat</w:t>
            </w:r>
          </w:p>
        </w:tc>
        <w:tc>
          <w:tcPr>
            <w:tcW w:w="4339" w:type="dxa"/>
            <w:vMerge/>
          </w:tcPr>
          <w:p w:rsidR="00EF60A6" w:rsidRPr="002A5D78" w:rsidRDefault="00EF60A6" w:rsidP="00F354FE">
            <w:pPr>
              <w:rPr>
                <w:rFonts w:ascii="Arial" w:hAnsi="Arial" w:cs="Arial"/>
                <w:sz w:val="20"/>
                <w:szCs w:val="20"/>
              </w:rPr>
            </w:pPr>
          </w:p>
        </w:tc>
      </w:tr>
      <w:tr w:rsidR="00EF60A6" w:rsidRPr="002A5D78" w:rsidTr="00F354FE">
        <w:tc>
          <w:tcPr>
            <w:tcW w:w="14787" w:type="dxa"/>
            <w:gridSpan w:val="6"/>
          </w:tcPr>
          <w:p w:rsidR="00EF60A6" w:rsidRPr="002A5D78" w:rsidRDefault="00EF60A6" w:rsidP="00F354FE">
            <w:pPr>
              <w:rPr>
                <w:rFonts w:ascii="Arial" w:hAnsi="Arial" w:cs="Arial"/>
                <w:b/>
                <w:i/>
                <w:sz w:val="20"/>
                <w:szCs w:val="20"/>
              </w:rPr>
            </w:pPr>
            <w:r w:rsidRPr="002A5D78">
              <w:rPr>
                <w:rFonts w:ascii="Arial" w:hAnsi="Arial" w:cs="Arial"/>
                <w:b/>
                <w:i/>
                <w:sz w:val="20"/>
                <w:szCs w:val="20"/>
              </w:rPr>
              <w:t>RISCURI ASOCIATE PUNERII în EXECUTARE A CONTRACTULUI</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Dificultăți financiare ale Operatorului  - risc de ofertă </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Operatorul nu poate efectua prestațiile conform contractului, ceea ce conduce la imposibilitatea efectuării activităților</w:t>
            </w:r>
          </w:p>
        </w:tc>
        <w:tc>
          <w:tcPr>
            <w:tcW w:w="1917" w:type="dxa"/>
            <w:vAlign w:val="center"/>
          </w:tcPr>
          <w:p w:rsidR="00EF60A6" w:rsidRPr="002A5D78" w:rsidRDefault="00EF60A6" w:rsidP="00F354FE">
            <w:pPr>
              <w:jc w:val="center"/>
              <w:rPr>
                <w:rFonts w:ascii="Arial" w:hAnsi="Arial" w:cs="Arial"/>
                <w:sz w:val="20"/>
                <w:szCs w:val="20"/>
              </w:rPr>
            </w:pP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rsidR="00EF60A6" w:rsidRPr="002A5D78" w:rsidRDefault="00EF60A6" w:rsidP="00F354FE">
            <w:pPr>
              <w:rPr>
                <w:rFonts w:ascii="Arial" w:hAnsi="Arial" w:cs="Arial"/>
                <w:sz w:val="20"/>
                <w:szCs w:val="20"/>
              </w:rPr>
            </w:pPr>
            <w:r w:rsidRPr="002A5D78">
              <w:rPr>
                <w:rFonts w:ascii="Arial" w:hAnsi="Arial" w:cs="Arial"/>
                <w:sz w:val="20"/>
                <w:szCs w:val="20"/>
              </w:rPr>
              <w:t>Autoritatea contractantă trebuie să examineze în detaliu, în faza de ofertare, capacitatea viitorului Delegat de a îndeplini cu succes contractu</w:t>
            </w:r>
            <w:r w:rsidRPr="002A5D78">
              <w:rPr>
                <w:rFonts w:ascii="Arial" w:hAnsi="Arial" w:cs="Arial"/>
                <w:strike/>
                <w:sz w:val="20"/>
                <w:szCs w:val="20"/>
              </w:rPr>
              <w:t>a</w:t>
            </w:r>
            <w:r w:rsidRPr="002A5D78">
              <w:rPr>
                <w:rFonts w:ascii="Arial" w:hAnsi="Arial" w:cs="Arial"/>
                <w:sz w:val="20"/>
                <w:szCs w:val="20"/>
              </w:rPr>
              <w:t>l.</w:t>
            </w:r>
          </w:p>
          <w:p w:rsidR="00EF60A6" w:rsidRPr="002A5D78" w:rsidRDefault="00EF60A6" w:rsidP="00F354FE">
            <w:pPr>
              <w:rPr>
                <w:rFonts w:ascii="Arial" w:hAnsi="Arial" w:cs="Arial"/>
                <w:sz w:val="20"/>
                <w:szCs w:val="20"/>
              </w:rPr>
            </w:pPr>
            <w:r w:rsidRPr="002A5D78">
              <w:rPr>
                <w:rFonts w:ascii="Arial" w:hAnsi="Arial" w:cs="Arial"/>
                <w:sz w:val="20"/>
                <w:szCs w:val="20"/>
              </w:rPr>
              <w:t>După începerea contractului, este obligația operatorului să-și asigure stabilitatea financiară</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Întârzieri la autorizarea activității – risc de ofertă </w:t>
            </w:r>
          </w:p>
        </w:tc>
        <w:tc>
          <w:tcPr>
            <w:tcW w:w="4221" w:type="dxa"/>
          </w:tcPr>
          <w:p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 xml:space="preserve">Activitatea de colectare deșeurilor necesită obținerea unor autorizări cel puțin din punct de vedere al protecției mediului. </w:t>
            </w:r>
          </w:p>
          <w:p w:rsidR="00EF60A6" w:rsidRPr="002A5D78" w:rsidRDefault="00EF60A6" w:rsidP="00F354FE">
            <w:pPr>
              <w:rPr>
                <w:rFonts w:ascii="Arial" w:hAnsi="Arial" w:cs="Arial"/>
                <w:sz w:val="20"/>
                <w:szCs w:val="20"/>
              </w:rPr>
            </w:pPr>
            <w:r w:rsidRPr="002A5D78">
              <w:rPr>
                <w:rFonts w:ascii="Arial" w:hAnsi="Arial" w:cs="Arial"/>
                <w:sz w:val="20"/>
                <w:szCs w:val="20"/>
              </w:rPr>
              <w:t xml:space="preserve">În anumite situații pot exista întârzieri în autorizarea activității și apărea costuri suplimentare (impuse de autoritățile competente), care nu au fost luate în calcul la realizarea ofertei. </w:t>
            </w:r>
          </w:p>
        </w:tc>
        <w:tc>
          <w:tcPr>
            <w:tcW w:w="1917" w:type="dxa"/>
            <w:vAlign w:val="center"/>
          </w:tcPr>
          <w:p w:rsidR="00EF60A6" w:rsidRPr="002A5D78" w:rsidRDefault="00EF60A6" w:rsidP="00F354FE">
            <w:pPr>
              <w:jc w:val="center"/>
              <w:rPr>
                <w:rFonts w:ascii="Arial" w:hAnsi="Arial" w:cs="Arial"/>
                <w:sz w:val="20"/>
                <w:szCs w:val="20"/>
              </w:rPr>
            </w:pP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 xml:space="preserve">Analizând toate posibilele implicații, reglementările la nivel local, Operatorul trebuie sa analizeze cu atenție amplasamentele zonei de operare. </w:t>
            </w:r>
          </w:p>
          <w:p w:rsidR="00EF60A6" w:rsidRPr="002A5D78" w:rsidRDefault="00EF60A6" w:rsidP="00F354FE">
            <w:pPr>
              <w:rPr>
                <w:rFonts w:ascii="Arial" w:hAnsi="Arial" w:cs="Arial"/>
                <w:sz w:val="20"/>
                <w:szCs w:val="20"/>
              </w:rPr>
            </w:pPr>
            <w:r w:rsidRPr="002A5D78">
              <w:rPr>
                <w:rFonts w:ascii="Arial" w:hAnsi="Arial" w:cs="Arial"/>
                <w:sz w:val="20"/>
                <w:szCs w:val="20"/>
              </w:rPr>
              <w:t xml:space="preserve">Eventualele costuri suplimentare vor fi suportate în întregime de către Operator, fără a fi îndreptățit de a solicita o ajustare de tarif. </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Traseele de colectare stabilite în perioada de mobilizare necesita ajustări</w:t>
            </w:r>
          </w:p>
        </w:tc>
        <w:tc>
          <w:tcPr>
            <w:tcW w:w="4221" w:type="dxa"/>
          </w:tcPr>
          <w:p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In cazul în care delegatul nu cunoaște în detaliu zona în care va presta serviciul de colectare a deșeurilor, traseele propuse de acesta pot necesita modificări în vederea unei organizări mai eficiente a serviciului</w:t>
            </w:r>
          </w:p>
        </w:tc>
        <w:tc>
          <w:tcPr>
            <w:tcW w:w="1917" w:type="dxa"/>
            <w:vAlign w:val="center"/>
          </w:tcPr>
          <w:p w:rsidR="00EF60A6" w:rsidRPr="002A5D78" w:rsidRDefault="00EF60A6" w:rsidP="00F354FE">
            <w:pPr>
              <w:jc w:val="center"/>
              <w:rPr>
                <w:rFonts w:ascii="Arial" w:hAnsi="Arial" w:cs="Arial"/>
                <w:sz w:val="20"/>
                <w:szCs w:val="20"/>
              </w:rPr>
            </w:pP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Documentația de atribuire va cuprinde informații detaliate privind punctele de colectare de unde Delegatul va colecta deșeurile</w:t>
            </w:r>
          </w:p>
          <w:p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Pe parcursul întocmirii ofertei, cade în sarcina Delegatului verificarea situației din teren</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Incompatibilități intre echipamentele de colectare și condițiile din teren</w:t>
            </w:r>
          </w:p>
        </w:tc>
        <w:tc>
          <w:tcPr>
            <w:tcW w:w="4221" w:type="dxa"/>
          </w:tcPr>
          <w:p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Datorita incompatibilității dintre vehiculele de colectare și condițiile din teren (condițiile drumurilor, dimensiunile parții carosabile) serviciul nu poate fi prestat la standardele stabilite</w:t>
            </w:r>
          </w:p>
        </w:tc>
        <w:tc>
          <w:tcPr>
            <w:tcW w:w="1917" w:type="dxa"/>
            <w:vAlign w:val="center"/>
          </w:tcPr>
          <w:p w:rsidR="00EF60A6" w:rsidRPr="002A5D78" w:rsidRDefault="00EF60A6" w:rsidP="00F354FE">
            <w:pPr>
              <w:jc w:val="center"/>
              <w:rPr>
                <w:rFonts w:ascii="Arial" w:hAnsi="Arial" w:cs="Arial"/>
                <w:sz w:val="20"/>
                <w:szCs w:val="20"/>
              </w:rPr>
            </w:pP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Pe parcursul întocmirii ofertei, cade în sarcina Delegatului verificarea situației din teren</w:t>
            </w:r>
          </w:p>
        </w:tc>
      </w:tr>
      <w:tr w:rsidR="00EF60A6" w:rsidRPr="002A5D78" w:rsidTr="00F354FE">
        <w:tc>
          <w:tcPr>
            <w:tcW w:w="14787" w:type="dxa"/>
            <w:gridSpan w:val="6"/>
          </w:tcPr>
          <w:p w:rsidR="00EF60A6" w:rsidRPr="002A5D78" w:rsidRDefault="00EF60A6" w:rsidP="00F354FE">
            <w:pPr>
              <w:rPr>
                <w:rFonts w:ascii="Arial" w:hAnsi="Arial" w:cs="Arial"/>
                <w:b/>
                <w:i/>
                <w:sz w:val="20"/>
                <w:szCs w:val="20"/>
              </w:rPr>
            </w:pPr>
            <w:r w:rsidRPr="002A5D78">
              <w:rPr>
                <w:rFonts w:ascii="Arial" w:hAnsi="Arial" w:cs="Arial"/>
                <w:b/>
                <w:i/>
                <w:sz w:val="20"/>
                <w:szCs w:val="20"/>
              </w:rPr>
              <w:lastRenderedPageBreak/>
              <w:t>RISCURI ASOCIATE PERIOADEI DE OPERARE</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Resurse</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Resursele necesare pentru operare costa mai mult decât estimările inițiale</w:t>
            </w:r>
          </w:p>
        </w:tc>
        <w:tc>
          <w:tcPr>
            <w:tcW w:w="1917" w:type="dxa"/>
            <w:vAlign w:val="center"/>
          </w:tcPr>
          <w:p w:rsidR="00EF60A6" w:rsidRPr="002A5D78" w:rsidRDefault="00EF60A6" w:rsidP="00F354FE">
            <w:pPr>
              <w:jc w:val="center"/>
              <w:rPr>
                <w:rFonts w:ascii="Arial" w:hAnsi="Arial" w:cs="Arial"/>
                <w:sz w:val="20"/>
                <w:szCs w:val="20"/>
              </w:rPr>
            </w:pP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rsidR="00EF60A6" w:rsidRPr="002A5D78" w:rsidRDefault="00EF60A6" w:rsidP="00F354FE">
            <w:pPr>
              <w:rPr>
                <w:rFonts w:ascii="Arial" w:hAnsi="Arial" w:cs="Arial"/>
                <w:sz w:val="20"/>
                <w:szCs w:val="20"/>
              </w:rPr>
            </w:pPr>
            <w:r w:rsidRPr="002A5D78">
              <w:rPr>
                <w:rFonts w:ascii="Arial" w:hAnsi="Arial" w:cs="Arial"/>
                <w:sz w:val="20"/>
                <w:szCs w:val="20"/>
              </w:rPr>
              <w:t>Delegatul trebuie sa facă estimarea costurilor cu celeritate, astfel încât sa evite eventualele pierderi</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Întreținere și reparare echipamente</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Calitatea echipamentelor este necorespunzătoare având ca rezultat creșterea peste estimări a costurilor de întreținere și reparații</w:t>
            </w:r>
          </w:p>
        </w:tc>
        <w:tc>
          <w:tcPr>
            <w:tcW w:w="1917" w:type="dxa"/>
            <w:vAlign w:val="center"/>
          </w:tcPr>
          <w:p w:rsidR="00EF60A6" w:rsidRPr="002A5D78" w:rsidRDefault="00EF60A6" w:rsidP="00F354FE">
            <w:pPr>
              <w:jc w:val="center"/>
              <w:rPr>
                <w:rFonts w:ascii="Arial" w:hAnsi="Arial" w:cs="Arial"/>
                <w:sz w:val="20"/>
                <w:szCs w:val="20"/>
              </w:rPr>
            </w:pP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rsidR="00EF60A6" w:rsidRPr="002A5D78" w:rsidRDefault="00EF60A6" w:rsidP="00F354FE">
            <w:pPr>
              <w:rPr>
                <w:rFonts w:ascii="Arial" w:hAnsi="Arial" w:cs="Arial"/>
                <w:sz w:val="20"/>
                <w:szCs w:val="20"/>
              </w:rPr>
            </w:pPr>
            <w:r w:rsidRPr="002A5D78">
              <w:rPr>
                <w:rFonts w:ascii="Arial" w:hAnsi="Arial" w:cs="Arial"/>
                <w:sz w:val="20"/>
                <w:szCs w:val="20"/>
              </w:rPr>
              <w:t>Delegatul are dreptul sa încheie contracte cu terți pentru întreținerea și repararea echipamentelor utilizate pentru prestarea serviciilor</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Distrugeri a infrastructurii de colectare a deșeurilor</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Populația distruge un număr semnificativ de recipiente de colectare, delegatul nemaiputând sa-si deruleze activitatea respectând indicatorii prevăzuți în contract</w:t>
            </w:r>
          </w:p>
        </w:tc>
        <w:tc>
          <w:tcPr>
            <w:tcW w:w="1917" w:type="dxa"/>
            <w:vAlign w:val="center"/>
          </w:tcPr>
          <w:p w:rsidR="00EF60A6" w:rsidRPr="002A5D78" w:rsidRDefault="00EF60A6" w:rsidP="00F354FE">
            <w:pPr>
              <w:jc w:val="center"/>
              <w:rPr>
                <w:rFonts w:ascii="Arial" w:hAnsi="Arial" w:cs="Arial"/>
                <w:sz w:val="20"/>
                <w:szCs w:val="20"/>
              </w:rPr>
            </w:pPr>
            <w:r w:rsidRPr="002A5D78">
              <w:rPr>
                <w:rFonts w:ascii="Arial" w:hAnsi="Arial" w:cs="Arial"/>
                <w:w w:val="105"/>
                <w:sz w:val="16"/>
                <w:szCs w:val="16"/>
              </w:rPr>
              <w:t>100% - UAT</w:t>
            </w:r>
          </w:p>
        </w:tc>
        <w:tc>
          <w:tcPr>
            <w:tcW w:w="1077" w:type="dxa"/>
            <w:vAlign w:val="center"/>
          </w:tcPr>
          <w:p w:rsidR="00EF60A6" w:rsidRPr="002A5D78" w:rsidRDefault="00EF60A6" w:rsidP="00F354FE">
            <w:pPr>
              <w:jc w:val="center"/>
              <w:rPr>
                <w:rFonts w:ascii="Arial" w:hAnsi="Arial" w:cs="Arial"/>
                <w:sz w:val="20"/>
                <w:szCs w:val="20"/>
              </w:rPr>
            </w:pPr>
          </w:p>
        </w:tc>
        <w:tc>
          <w:tcPr>
            <w:tcW w:w="4339" w:type="dxa"/>
          </w:tcPr>
          <w:p w:rsidR="00EF60A6" w:rsidRPr="002A5D78" w:rsidRDefault="00EF60A6" w:rsidP="00F354FE">
            <w:pPr>
              <w:rPr>
                <w:rFonts w:ascii="Arial" w:hAnsi="Arial" w:cs="Arial"/>
                <w:sz w:val="20"/>
                <w:szCs w:val="20"/>
              </w:rPr>
            </w:pPr>
            <w:r w:rsidRPr="002A5D78">
              <w:rPr>
                <w:rFonts w:ascii="Arial" w:hAnsi="Arial" w:cs="Arial"/>
                <w:sz w:val="20"/>
                <w:szCs w:val="20"/>
              </w:rPr>
              <w:t>In aceste situații delegatul asigura înlocuirea recipientelor distruse fiind îndreptățit la solicitarea recuperării costurilor suplimentare intervenite.</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Colectorii informali</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Colectori informali care extrag deșeurile reciclabile din recipientele de colectare</w:t>
            </w:r>
          </w:p>
        </w:tc>
        <w:tc>
          <w:tcPr>
            <w:tcW w:w="1917" w:type="dxa"/>
            <w:vAlign w:val="center"/>
          </w:tcPr>
          <w:p w:rsidR="00EF60A6" w:rsidRPr="002A5D78" w:rsidRDefault="00EF60A6" w:rsidP="00F354FE">
            <w:pPr>
              <w:jc w:val="center"/>
              <w:rPr>
                <w:rFonts w:ascii="Arial" w:hAnsi="Arial" w:cs="Arial"/>
                <w:sz w:val="20"/>
                <w:szCs w:val="20"/>
              </w:rPr>
            </w:pPr>
            <w:r w:rsidRPr="002A5D78">
              <w:rPr>
                <w:rFonts w:ascii="Arial" w:hAnsi="Arial" w:cs="Arial"/>
                <w:w w:val="105"/>
                <w:sz w:val="16"/>
                <w:szCs w:val="16"/>
              </w:rPr>
              <w:t>50% - UAT</w:t>
            </w: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50%</w:t>
            </w:r>
          </w:p>
        </w:tc>
        <w:tc>
          <w:tcPr>
            <w:tcW w:w="4339" w:type="dxa"/>
          </w:tcPr>
          <w:p w:rsidR="00EF60A6" w:rsidRPr="002A5D78" w:rsidRDefault="00EF60A6" w:rsidP="00F354FE">
            <w:pPr>
              <w:rPr>
                <w:rFonts w:ascii="Arial" w:hAnsi="Arial" w:cs="Arial"/>
                <w:sz w:val="20"/>
                <w:szCs w:val="20"/>
              </w:rPr>
            </w:pPr>
            <w:r w:rsidRPr="002A5D78">
              <w:rPr>
                <w:rFonts w:ascii="Arial" w:hAnsi="Arial" w:cs="Arial"/>
                <w:sz w:val="20"/>
                <w:szCs w:val="20"/>
              </w:rPr>
              <w:t>Operațiuni cu impact semnificativ asupra sistemului de colectare și a mecanismelor financiare ale SMID;</w:t>
            </w:r>
          </w:p>
          <w:p w:rsidR="00EF60A6" w:rsidRPr="002A5D78" w:rsidRDefault="00EF60A6" w:rsidP="00F354FE">
            <w:pPr>
              <w:rPr>
                <w:rFonts w:ascii="Arial" w:hAnsi="Arial" w:cs="Arial"/>
                <w:sz w:val="20"/>
                <w:szCs w:val="20"/>
              </w:rPr>
            </w:pPr>
            <w:r w:rsidRPr="002A5D78">
              <w:rPr>
                <w:rFonts w:ascii="Arial" w:hAnsi="Arial" w:cs="Arial"/>
                <w:sz w:val="20"/>
                <w:szCs w:val="20"/>
              </w:rPr>
              <w:t>In situația în care practica se perpetuează Delegatul are obligația de a anunța în scris Delegatarul, pentru ca acesta sa transmita UAT-ului in vederea luarii masurilor necesare  stopării fenomenului</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Fluctuații ale populației</w:t>
            </w:r>
          </w:p>
          <w:p w:rsidR="00EF60A6" w:rsidRPr="002A5D78" w:rsidRDefault="00EF60A6" w:rsidP="00F354FE">
            <w:pPr>
              <w:rPr>
                <w:rFonts w:ascii="Arial" w:hAnsi="Arial" w:cs="Arial"/>
                <w:sz w:val="20"/>
                <w:szCs w:val="20"/>
              </w:rPr>
            </w:pP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Modificarea   semnificativă   a   numărului   de locuitori, cu impact asupra cantităților de deșeuri și a numărului recipientelor sau a frecvenței de colectare în conformitate cu documentatia de atribuire, față de datele    avute    în    vedere la întocmirea acesteia  </w:t>
            </w:r>
          </w:p>
        </w:tc>
        <w:tc>
          <w:tcPr>
            <w:tcW w:w="1917" w:type="dxa"/>
            <w:vAlign w:val="center"/>
          </w:tcPr>
          <w:p w:rsidR="00EF60A6" w:rsidRPr="002A5D78" w:rsidRDefault="00EF60A6" w:rsidP="00F354FE">
            <w:pPr>
              <w:jc w:val="center"/>
              <w:rPr>
                <w:rFonts w:ascii="Arial" w:hAnsi="Arial" w:cs="Arial"/>
                <w:sz w:val="20"/>
                <w:szCs w:val="20"/>
              </w:rPr>
            </w:pPr>
            <w:r w:rsidRPr="002A5D78">
              <w:rPr>
                <w:rFonts w:ascii="Arial" w:hAnsi="Arial" w:cs="Arial"/>
                <w:color w:val="70AD47" w:themeColor="accent6"/>
                <w:sz w:val="20"/>
                <w:szCs w:val="20"/>
              </w:rPr>
              <w:t>100%- UAT</w:t>
            </w: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0%</w:t>
            </w:r>
          </w:p>
        </w:tc>
        <w:tc>
          <w:tcPr>
            <w:tcW w:w="4339"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Operatorul este îndreptățit sa solicite modificarea tarifului în conformitate cu prevederile legislative privind modificările de tarif – Ordinul  ANRSC </w:t>
            </w:r>
            <w:r w:rsidRPr="002A5D78">
              <w:rPr>
                <w:rFonts w:ascii="Arial" w:hAnsi="Arial" w:cs="Arial"/>
                <w:color w:val="000000" w:themeColor="text1"/>
                <w:sz w:val="20"/>
                <w:szCs w:val="20"/>
              </w:rPr>
              <w:t>Odinul 640/20</w:t>
            </w:r>
            <w:r w:rsidR="00B76059">
              <w:rPr>
                <w:rFonts w:ascii="Arial" w:hAnsi="Arial" w:cs="Arial"/>
                <w:color w:val="000000" w:themeColor="text1"/>
                <w:sz w:val="20"/>
                <w:szCs w:val="20"/>
              </w:rPr>
              <w:t>2</w:t>
            </w:r>
            <w:r w:rsidRPr="002A5D78">
              <w:rPr>
                <w:rFonts w:ascii="Arial" w:hAnsi="Arial" w:cs="Arial"/>
                <w:color w:val="000000" w:themeColor="text1"/>
                <w:sz w:val="20"/>
                <w:szCs w:val="20"/>
              </w:rPr>
              <w:t>2</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Cantitatea de deșeuri la intrarea în sistem este mai mica decât cea planificata – Risc de </w:t>
            </w:r>
            <w:r w:rsidRPr="002A5D78">
              <w:rPr>
                <w:rFonts w:ascii="Arial" w:hAnsi="Arial" w:cs="Arial"/>
                <w:sz w:val="20"/>
                <w:szCs w:val="20"/>
              </w:rPr>
              <w:lastRenderedPageBreak/>
              <w:t xml:space="preserve">cerere </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lastRenderedPageBreak/>
              <w:t xml:space="preserve">Cantitățile lunare cântărite la intrarea în Instalațiile de tratare sunt </w:t>
            </w:r>
            <w:r w:rsidRPr="002A5D78">
              <w:rPr>
                <w:rFonts w:ascii="Arial" w:hAnsi="Arial" w:cs="Arial"/>
                <w:sz w:val="20"/>
                <w:szCs w:val="20"/>
              </w:rPr>
              <w:lastRenderedPageBreak/>
              <w:t>considerabil mai mici decât estimările pe baza cărora s-a bazat oferta de servicii și calcularea tarifului.</w:t>
            </w:r>
          </w:p>
          <w:p w:rsidR="00EF60A6" w:rsidRPr="002A5D78" w:rsidRDefault="00EF60A6" w:rsidP="00F354FE">
            <w:pPr>
              <w:rPr>
                <w:rFonts w:ascii="Arial" w:hAnsi="Arial" w:cs="Arial"/>
                <w:sz w:val="20"/>
                <w:szCs w:val="20"/>
              </w:rPr>
            </w:pPr>
          </w:p>
          <w:p w:rsidR="00EF60A6" w:rsidRPr="002A5D78" w:rsidRDefault="00EF60A6" w:rsidP="00F354FE">
            <w:pPr>
              <w:rPr>
                <w:rFonts w:ascii="Arial" w:hAnsi="Arial" w:cs="Arial"/>
                <w:sz w:val="20"/>
                <w:szCs w:val="20"/>
              </w:rPr>
            </w:pPr>
          </w:p>
        </w:tc>
        <w:tc>
          <w:tcPr>
            <w:tcW w:w="191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lastRenderedPageBreak/>
              <w:t>30%</w:t>
            </w: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70%</w:t>
            </w:r>
          </w:p>
        </w:tc>
        <w:tc>
          <w:tcPr>
            <w:tcW w:w="4339"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Scaderea cantitatii de deseuri menajere si similare care trebuie </w:t>
            </w:r>
            <w:r w:rsidRPr="002A5D78">
              <w:rPr>
                <w:rFonts w:ascii="Arial" w:hAnsi="Arial" w:cs="Arial"/>
                <w:sz w:val="20"/>
                <w:szCs w:val="20"/>
              </w:rPr>
              <w:lastRenderedPageBreak/>
              <w:t>colectate fata de estimari duce la utilizarea partiala a echipamentelor solicitate prin documentatia de atribuire si deci la costuri mai mari pentru delegat. Daca exista situatia in care timp de 6 luni calendaristice consecutive se inregistreaza o cantitate mai mica cu cel putin 20% fata de cantitatea estimata in caietul de sarcini Delgatul este indreptatit sa solicite modificarea tarifului.</w:t>
            </w:r>
          </w:p>
          <w:p w:rsidR="00EF60A6" w:rsidRPr="002A5D78" w:rsidRDefault="00EF60A6" w:rsidP="00F354FE">
            <w:pPr>
              <w:rPr>
                <w:rFonts w:ascii="Arial" w:hAnsi="Arial" w:cs="Arial"/>
                <w:sz w:val="20"/>
                <w:szCs w:val="20"/>
              </w:rPr>
            </w:pPr>
            <w:r w:rsidRPr="002A5D78">
              <w:rPr>
                <w:rFonts w:ascii="Arial" w:hAnsi="Arial" w:cs="Arial"/>
                <w:sz w:val="20"/>
                <w:szCs w:val="20"/>
              </w:rPr>
              <w:t xml:space="preserve">Modificarea tarifului se va realiza obligatoriu in corelare cu actualizarea datelor privind generarea deseurilor si cu prevederile Ordinului </w:t>
            </w:r>
            <w:r w:rsidRPr="002A5D78">
              <w:rPr>
                <w:rFonts w:ascii="Arial" w:hAnsi="Arial" w:cs="Arial"/>
                <w:color w:val="000000" w:themeColor="text1"/>
                <w:sz w:val="20"/>
                <w:szCs w:val="20"/>
              </w:rPr>
              <w:t>Odinul 640/20</w:t>
            </w:r>
            <w:r w:rsidR="00B76059">
              <w:rPr>
                <w:rFonts w:ascii="Arial" w:hAnsi="Arial" w:cs="Arial"/>
                <w:color w:val="000000" w:themeColor="text1"/>
                <w:sz w:val="20"/>
                <w:szCs w:val="20"/>
              </w:rPr>
              <w:t>2</w:t>
            </w:r>
            <w:r w:rsidRPr="002A5D78">
              <w:rPr>
                <w:rFonts w:ascii="Arial" w:hAnsi="Arial" w:cs="Arial"/>
                <w:color w:val="000000" w:themeColor="text1"/>
                <w:sz w:val="20"/>
                <w:szCs w:val="20"/>
              </w:rPr>
              <w:t>2</w:t>
            </w:r>
            <w:r w:rsidRPr="002A5D78">
              <w:rPr>
                <w:rFonts w:ascii="Arial" w:hAnsi="Arial" w:cs="Arial"/>
                <w:sz w:val="20"/>
                <w:szCs w:val="20"/>
              </w:rPr>
              <w:t>.</w:t>
            </w:r>
          </w:p>
          <w:p w:rsidR="00EF60A6" w:rsidRPr="002A5D78" w:rsidRDefault="00EF60A6" w:rsidP="00F354FE">
            <w:pPr>
              <w:rPr>
                <w:rFonts w:ascii="Arial" w:hAnsi="Arial" w:cs="Arial"/>
                <w:sz w:val="20"/>
                <w:szCs w:val="20"/>
              </w:rPr>
            </w:pPr>
            <w:r w:rsidRPr="002A5D78">
              <w:rPr>
                <w:rFonts w:ascii="Arial" w:hAnsi="Arial" w:cs="Arial"/>
                <w:sz w:val="20"/>
                <w:szCs w:val="20"/>
              </w:rPr>
              <w:t>Potentiala pierdere suportata de Delegat pe prcursul celor 6 luni calendaristice nu poate fi recuperata contractual, modificarea tarifului neavand caracter retroactiv.</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Cantitatea de deșeuri la intrarea în sistem este mai mare decât cea planificata – Risc de cerere</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Cantitățile lunare cântărite la intrarea în Instalațiile de tratare sunt mai mari decât estimările pe baza cărora s-a bazat oferta de servicii și calcularea tarifului.</w:t>
            </w:r>
          </w:p>
          <w:p w:rsidR="00EF60A6" w:rsidRPr="002A5D78" w:rsidRDefault="00EF60A6" w:rsidP="00F354FE">
            <w:pPr>
              <w:rPr>
                <w:rFonts w:ascii="Arial" w:hAnsi="Arial" w:cs="Arial"/>
                <w:sz w:val="20"/>
                <w:szCs w:val="20"/>
              </w:rPr>
            </w:pPr>
            <w:r w:rsidRPr="002A5D78">
              <w:rPr>
                <w:rFonts w:ascii="Arial" w:hAnsi="Arial" w:cs="Arial"/>
                <w:sz w:val="20"/>
                <w:szCs w:val="20"/>
              </w:rPr>
              <w:t>a) cantitatea de deșeuri este mai mare dar se încadrează în limita capacitații maxime de colectare a delegatului.</w:t>
            </w:r>
          </w:p>
          <w:p w:rsidR="00EF60A6" w:rsidRPr="002A5D78" w:rsidRDefault="00EF60A6" w:rsidP="00F354FE">
            <w:pPr>
              <w:rPr>
                <w:rFonts w:ascii="Arial" w:hAnsi="Arial" w:cs="Arial"/>
                <w:sz w:val="20"/>
                <w:szCs w:val="20"/>
              </w:rPr>
            </w:pPr>
            <w:r w:rsidRPr="002A5D78">
              <w:rPr>
                <w:rFonts w:ascii="Arial" w:hAnsi="Arial" w:cs="Arial"/>
                <w:sz w:val="20"/>
                <w:szCs w:val="20"/>
              </w:rPr>
              <w:t xml:space="preserve">b) cantitatea de deșeuri depășește limita capacitații maxime de colectare a delegatului. (cu mai mult </w:t>
            </w:r>
            <w:r w:rsidRPr="002A5D78">
              <w:rPr>
                <w:rFonts w:ascii="Arial" w:hAnsi="Arial" w:cs="Arial"/>
                <w:sz w:val="20"/>
                <w:szCs w:val="20"/>
              </w:rPr>
              <w:lastRenderedPageBreak/>
              <w:t>de 20%)</w:t>
            </w:r>
          </w:p>
          <w:p w:rsidR="00EF60A6" w:rsidRPr="002A5D78" w:rsidRDefault="00EF60A6" w:rsidP="00F354FE">
            <w:pPr>
              <w:rPr>
                <w:rFonts w:ascii="Arial" w:hAnsi="Arial" w:cs="Arial"/>
                <w:sz w:val="20"/>
                <w:szCs w:val="20"/>
              </w:rPr>
            </w:pPr>
            <w:r w:rsidRPr="002A5D78">
              <w:rPr>
                <w:rFonts w:ascii="Arial" w:hAnsi="Arial" w:cs="Arial"/>
                <w:sz w:val="20"/>
                <w:szCs w:val="20"/>
              </w:rPr>
              <w:t>Creșterea cantității de deșeuri duce în mod direct la creșterea cheltuielilor de operare.</w:t>
            </w:r>
          </w:p>
        </w:tc>
        <w:tc>
          <w:tcPr>
            <w:tcW w:w="191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lastRenderedPageBreak/>
              <w:t>50%</w:t>
            </w: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50%</w:t>
            </w:r>
          </w:p>
        </w:tc>
        <w:tc>
          <w:tcPr>
            <w:tcW w:w="4339" w:type="dxa"/>
          </w:tcPr>
          <w:p w:rsidR="00EF60A6" w:rsidRPr="002A5D78" w:rsidRDefault="00EF60A6" w:rsidP="00F354FE">
            <w:pPr>
              <w:rPr>
                <w:rFonts w:ascii="Arial" w:hAnsi="Arial" w:cs="Arial"/>
                <w:sz w:val="20"/>
                <w:szCs w:val="20"/>
              </w:rPr>
            </w:pPr>
            <w:r w:rsidRPr="002A5D78">
              <w:rPr>
                <w:rFonts w:ascii="Arial" w:hAnsi="Arial" w:cs="Arial"/>
                <w:sz w:val="20"/>
                <w:szCs w:val="20"/>
              </w:rPr>
              <w:t>a) Operatorul este îndreptățit sa solicite majorarea tarifului în conformitate cu prevederile legislative privind modificările de tarif existente la momentul respectiv; modificarea tarifului ( In limita planului tarifar) se va realiza obligatoriu în corelație cu actualizarea datelor privind generarea, colectarea separate, tratarea și valorificarea deșeurilor</w:t>
            </w:r>
          </w:p>
          <w:p w:rsidR="00EF60A6" w:rsidRPr="002A5D78" w:rsidRDefault="00EF60A6" w:rsidP="00F354FE">
            <w:pPr>
              <w:rPr>
                <w:rFonts w:ascii="Arial" w:hAnsi="Arial" w:cs="Arial"/>
                <w:sz w:val="20"/>
                <w:szCs w:val="20"/>
              </w:rPr>
            </w:pPr>
            <w:r w:rsidRPr="002A5D78">
              <w:rPr>
                <w:rFonts w:ascii="Arial" w:hAnsi="Arial" w:cs="Arial"/>
                <w:sz w:val="20"/>
                <w:szCs w:val="20"/>
              </w:rPr>
              <w:t xml:space="preserve">b) Autoritatea Contractanta va efectua o analiza tehnica-economica </w:t>
            </w:r>
            <w:r w:rsidRPr="002A5D78">
              <w:rPr>
                <w:rFonts w:ascii="Arial" w:hAnsi="Arial" w:cs="Arial"/>
                <w:sz w:val="20"/>
                <w:szCs w:val="20"/>
              </w:rPr>
              <w:lastRenderedPageBreak/>
              <w:t>pentru fundamentarea deciziei de extindere a capacitații de colectare. Daca decizia este favorabila, investiția va fi suportata de Delegat, costurile urmând a fi recuperate.</w:t>
            </w:r>
          </w:p>
          <w:p w:rsidR="00EF60A6" w:rsidRPr="002A5D78" w:rsidRDefault="00EF60A6" w:rsidP="00F354FE">
            <w:pPr>
              <w:rPr>
                <w:rFonts w:ascii="Arial" w:hAnsi="Arial" w:cs="Arial"/>
                <w:sz w:val="20"/>
                <w:szCs w:val="20"/>
              </w:rPr>
            </w:pPr>
            <w:r w:rsidRPr="002A5D78">
              <w:rPr>
                <w:rFonts w:ascii="Arial" w:hAnsi="Arial" w:cs="Arial"/>
                <w:sz w:val="20"/>
                <w:szCs w:val="20"/>
              </w:rPr>
              <w:t>Aceasta situație poate constitui un motiv de modificare a tarifului. ( In limita planului tarifar)</w:t>
            </w:r>
          </w:p>
          <w:p w:rsidR="00EF60A6" w:rsidRPr="002A5D78" w:rsidRDefault="00EF60A6" w:rsidP="00F354FE">
            <w:pPr>
              <w:rPr>
                <w:rFonts w:ascii="Arial" w:hAnsi="Arial" w:cs="Arial"/>
                <w:sz w:val="20"/>
                <w:szCs w:val="20"/>
              </w:rPr>
            </w:pPr>
            <w:r w:rsidRPr="002A5D78">
              <w:rPr>
                <w:rFonts w:ascii="Arial" w:hAnsi="Arial" w:cs="Arial"/>
                <w:sz w:val="20"/>
                <w:szCs w:val="20"/>
              </w:rPr>
              <w:t>Modificarea tarifului se va realiza obligatoriu în corelație cu actualizarea datelor privind generarea, colectarea separata, tratarea și valorificarea deșeurilor.</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Gradul de impurificare ridicat al deșeurilor colectate separate</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In situația în care gradul de impurificare este foarte mare, conduce la reducerea semnificativa a cantității de deșeuri valorificate</w:t>
            </w:r>
          </w:p>
        </w:tc>
        <w:tc>
          <w:tcPr>
            <w:tcW w:w="191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30%- UAT</w:t>
            </w: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70%</w:t>
            </w:r>
          </w:p>
        </w:tc>
        <w:tc>
          <w:tcPr>
            <w:tcW w:w="4339"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Risc împărțit intre UAT și delegat. În vederea corectării situației în urma anunțării acesteia de către Delegat,UAT-ul </w:t>
            </w:r>
            <w:r w:rsidRPr="002A5D78">
              <w:rPr>
                <w:rFonts w:ascii="Arial" w:hAnsi="Arial" w:cs="Arial"/>
                <w:strike/>
                <w:sz w:val="20"/>
                <w:szCs w:val="20"/>
              </w:rPr>
              <w:t>l</w:t>
            </w:r>
            <w:r w:rsidRPr="002A5D78">
              <w:rPr>
                <w:rFonts w:ascii="Arial" w:hAnsi="Arial" w:cs="Arial"/>
                <w:sz w:val="20"/>
                <w:szCs w:val="20"/>
              </w:rPr>
              <w:t xml:space="preserve"> are obligația de aplicare a penalităților stabilite prin Regulamentul de salubrizare generatorilor de deșeuri; </w:t>
            </w:r>
          </w:p>
          <w:p w:rsidR="00EF60A6" w:rsidRPr="002A5D78" w:rsidRDefault="00EF60A6" w:rsidP="00F354FE">
            <w:pPr>
              <w:rPr>
                <w:rFonts w:ascii="Arial" w:hAnsi="Arial" w:cs="Arial"/>
                <w:sz w:val="20"/>
                <w:szCs w:val="20"/>
              </w:rPr>
            </w:pPr>
            <w:r w:rsidRPr="002A5D78">
              <w:rPr>
                <w:rFonts w:ascii="Arial" w:hAnsi="Arial" w:cs="Arial"/>
                <w:sz w:val="20"/>
                <w:szCs w:val="20"/>
              </w:rPr>
              <w:t>Delegatul are obligația intensificării acțiunilor de informare și conștientizare a populației (inclusive identificarea și aplicarea unor instrumente mai eficiente).</w:t>
            </w:r>
          </w:p>
          <w:p w:rsidR="00EF60A6" w:rsidRPr="002A5D78" w:rsidRDefault="00EF60A6" w:rsidP="00F354FE">
            <w:pPr>
              <w:rPr>
                <w:rFonts w:ascii="Arial" w:hAnsi="Arial" w:cs="Arial"/>
                <w:sz w:val="20"/>
                <w:szCs w:val="20"/>
              </w:rPr>
            </w:pPr>
            <w:r w:rsidRPr="002A5D78">
              <w:rPr>
                <w:rFonts w:ascii="Arial" w:hAnsi="Arial" w:cs="Arial"/>
                <w:sz w:val="20"/>
                <w:szCs w:val="20"/>
              </w:rPr>
              <w:t xml:space="preserve">Tariful maximal a fost calculat cu includerea cheltuielilor anuale cu actiuni de informare si constientizare a generatorilor. </w:t>
            </w:r>
          </w:p>
          <w:p w:rsidR="00EF60A6" w:rsidRPr="002A5D78" w:rsidRDefault="00EF60A6" w:rsidP="00F354FE">
            <w:pPr>
              <w:rPr>
                <w:rFonts w:ascii="Arial" w:hAnsi="Arial" w:cs="Arial"/>
                <w:sz w:val="20"/>
                <w:szCs w:val="20"/>
              </w:rPr>
            </w:pPr>
            <w:r w:rsidRPr="002A5D78">
              <w:rPr>
                <w:rFonts w:ascii="Arial" w:hAnsi="Arial" w:cs="Arial"/>
                <w:sz w:val="20"/>
                <w:szCs w:val="20"/>
              </w:rPr>
              <w:t>Delegatarul nu este indreptatit sa solicite modificarea tarifului.</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Cerințe tehnice suplimentare privind </w:t>
            </w:r>
            <w:r w:rsidRPr="002A5D78">
              <w:rPr>
                <w:rFonts w:ascii="Arial" w:hAnsi="Arial" w:cs="Arial"/>
                <w:sz w:val="20"/>
                <w:szCs w:val="20"/>
              </w:rPr>
              <w:lastRenderedPageBreak/>
              <w:t>reglementările de mediu, inclusive taxe.</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lastRenderedPageBreak/>
              <w:t xml:space="preserve">Pe parcursul derulării contractului de operare actele de reglementare pot </w:t>
            </w:r>
            <w:r w:rsidRPr="002A5D78">
              <w:rPr>
                <w:rFonts w:ascii="Arial" w:hAnsi="Arial" w:cs="Arial"/>
                <w:sz w:val="20"/>
                <w:szCs w:val="20"/>
              </w:rPr>
              <w:lastRenderedPageBreak/>
              <w:t>suporta modificări și pot fi  introduse noi cerințe tehnice aplicabile</w:t>
            </w:r>
          </w:p>
        </w:tc>
        <w:tc>
          <w:tcPr>
            <w:tcW w:w="1917" w:type="dxa"/>
            <w:vAlign w:val="center"/>
          </w:tcPr>
          <w:p w:rsidR="00EF60A6" w:rsidRPr="002A5D78" w:rsidRDefault="00EF60A6" w:rsidP="00F354FE">
            <w:pPr>
              <w:rPr>
                <w:rFonts w:ascii="Arial" w:hAnsi="Arial" w:cs="Arial"/>
                <w:sz w:val="20"/>
                <w:szCs w:val="20"/>
              </w:rPr>
            </w:pPr>
            <w:r w:rsidRPr="002A5D78">
              <w:rPr>
                <w:rFonts w:ascii="Arial" w:hAnsi="Arial" w:cs="Arial"/>
                <w:sz w:val="20"/>
                <w:szCs w:val="20"/>
              </w:rPr>
              <w:lastRenderedPageBreak/>
              <w:t>100%</w:t>
            </w:r>
          </w:p>
        </w:tc>
        <w:tc>
          <w:tcPr>
            <w:tcW w:w="1077" w:type="dxa"/>
            <w:vAlign w:val="center"/>
          </w:tcPr>
          <w:p w:rsidR="00EF60A6" w:rsidRPr="002A5D78" w:rsidRDefault="00EF60A6" w:rsidP="00F354FE">
            <w:pPr>
              <w:rPr>
                <w:rFonts w:ascii="Arial" w:hAnsi="Arial" w:cs="Arial"/>
                <w:sz w:val="20"/>
                <w:szCs w:val="20"/>
              </w:rPr>
            </w:pPr>
          </w:p>
        </w:tc>
        <w:tc>
          <w:tcPr>
            <w:tcW w:w="4339"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Delegatul este îndreptățit la recuperarea costurilor (daca este </w:t>
            </w:r>
            <w:r w:rsidRPr="002A5D78">
              <w:rPr>
                <w:rFonts w:ascii="Arial" w:hAnsi="Arial" w:cs="Arial"/>
                <w:sz w:val="20"/>
                <w:szCs w:val="20"/>
              </w:rPr>
              <w:lastRenderedPageBreak/>
              <w:t>cazul) și la modificarea tarifului in limitele noilor cerinte aplicabile ( In limita planului tarifar)</w:t>
            </w:r>
          </w:p>
          <w:p w:rsidR="00EF60A6" w:rsidRPr="002A5D78" w:rsidRDefault="00EF60A6" w:rsidP="00F354FE">
            <w:pPr>
              <w:rPr>
                <w:rFonts w:ascii="Arial" w:hAnsi="Arial" w:cs="Arial"/>
                <w:sz w:val="20"/>
                <w:szCs w:val="20"/>
              </w:rPr>
            </w:pPr>
            <w:r w:rsidRPr="002A5D78">
              <w:rPr>
                <w:rFonts w:ascii="Arial" w:hAnsi="Arial" w:cs="Arial"/>
                <w:sz w:val="20"/>
                <w:szCs w:val="20"/>
              </w:rPr>
              <w:t>Cele menționate se refera exclusive la situațiile de operare conforma a serviciului. Orice situație de practica neconforma este în sarcina delegatului.</w:t>
            </w:r>
          </w:p>
        </w:tc>
      </w:tr>
      <w:tr w:rsidR="00EF60A6" w:rsidRPr="002A5D78" w:rsidDel="00DB58E4"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Lipsa personalului</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Lipsa unui personal calificat corespunzător duce la    scăderea  performanțelor  și  disponibilității</w:t>
            </w:r>
          </w:p>
          <w:p w:rsidR="00EF60A6" w:rsidRPr="002A5D78" w:rsidRDefault="00EF60A6" w:rsidP="00F354FE">
            <w:pPr>
              <w:rPr>
                <w:rFonts w:ascii="Arial" w:hAnsi="Arial" w:cs="Arial"/>
                <w:sz w:val="20"/>
                <w:szCs w:val="20"/>
              </w:rPr>
            </w:pPr>
            <w:r w:rsidRPr="002A5D78">
              <w:rPr>
                <w:rFonts w:ascii="Arial" w:hAnsi="Arial" w:cs="Arial"/>
                <w:sz w:val="20"/>
                <w:szCs w:val="20"/>
              </w:rPr>
              <w:t>Serviciului.</w:t>
            </w:r>
          </w:p>
          <w:p w:rsidR="00EF60A6" w:rsidRPr="002A5D78" w:rsidRDefault="00EF60A6" w:rsidP="00F354FE">
            <w:pPr>
              <w:pStyle w:val="Default"/>
              <w:spacing w:after="120"/>
              <w:rPr>
                <w:rFonts w:ascii="Arial" w:hAnsi="Arial" w:cs="Arial"/>
                <w:color w:val="auto"/>
                <w:sz w:val="20"/>
                <w:szCs w:val="20"/>
                <w:lang w:val="ro-RO"/>
              </w:rPr>
            </w:pPr>
          </w:p>
        </w:tc>
        <w:tc>
          <w:tcPr>
            <w:tcW w:w="1917" w:type="dxa"/>
            <w:vAlign w:val="center"/>
          </w:tcPr>
          <w:p w:rsidR="00EF60A6" w:rsidRPr="002A5D78" w:rsidRDefault="00EF60A6" w:rsidP="00F354FE">
            <w:pPr>
              <w:jc w:val="center"/>
              <w:rPr>
                <w:rFonts w:ascii="Arial" w:hAnsi="Arial" w:cs="Arial"/>
                <w:sz w:val="20"/>
                <w:szCs w:val="20"/>
              </w:rPr>
            </w:pP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rsidR="00EF60A6" w:rsidRPr="002A5D78" w:rsidDel="00DB58E4" w:rsidRDefault="00EF60A6" w:rsidP="00F354FE">
            <w:pPr>
              <w:rPr>
                <w:rFonts w:ascii="Arial" w:hAnsi="Arial" w:cs="Arial"/>
                <w:sz w:val="20"/>
                <w:szCs w:val="20"/>
              </w:rPr>
            </w:pPr>
            <w:r w:rsidRPr="002A5D78">
              <w:rPr>
                <w:rFonts w:ascii="Arial" w:hAnsi="Arial" w:cs="Arial"/>
                <w:sz w:val="20"/>
                <w:szCs w:val="20"/>
              </w:rPr>
              <w:t>Delegatul trebuie sa facă estimarea resurselor necesare realizării serviciului astfel încât sa evite eventualele fluctuații de personal.</w:t>
            </w:r>
          </w:p>
        </w:tc>
      </w:tr>
      <w:tr w:rsidR="00EF60A6" w:rsidRPr="002A5D78" w:rsidTr="00F354FE">
        <w:tc>
          <w:tcPr>
            <w:tcW w:w="14787" w:type="dxa"/>
            <w:gridSpan w:val="6"/>
          </w:tcPr>
          <w:p w:rsidR="00EF60A6" w:rsidRPr="002A5D78" w:rsidRDefault="00EF60A6" w:rsidP="00F354FE">
            <w:pPr>
              <w:ind w:left="113"/>
              <w:rPr>
                <w:rFonts w:ascii="Arial" w:hAnsi="Arial" w:cs="Arial"/>
                <w:b/>
                <w:i/>
                <w:sz w:val="20"/>
                <w:szCs w:val="20"/>
              </w:rPr>
            </w:pPr>
            <w:r w:rsidRPr="002A5D78">
              <w:rPr>
                <w:rFonts w:ascii="Arial" w:hAnsi="Arial" w:cs="Arial"/>
                <w:b/>
                <w:i/>
                <w:sz w:val="20"/>
                <w:szCs w:val="20"/>
              </w:rPr>
              <w:t>RISCURI GENERALE( atribuite tuturor instalațiilor de gestionare a deșeurilor)</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vAlign w:val="center"/>
          </w:tcPr>
          <w:p w:rsidR="00EF60A6" w:rsidRPr="002A5D78" w:rsidRDefault="00EF60A6" w:rsidP="00F354FE">
            <w:pPr>
              <w:pStyle w:val="TableParagraph"/>
              <w:spacing w:line="276" w:lineRule="auto"/>
              <w:ind w:left="99" w:right="29"/>
              <w:jc w:val="center"/>
              <w:rPr>
                <w:rFonts w:ascii="Arial" w:hAnsi="Arial" w:cs="Arial"/>
                <w:spacing w:val="1"/>
                <w:w w:val="105"/>
                <w:szCs w:val="20"/>
              </w:rPr>
            </w:pPr>
            <w:r w:rsidRPr="002A5D78">
              <w:rPr>
                <w:rFonts w:ascii="Arial" w:hAnsi="Arial" w:cs="Arial"/>
                <w:w w:val="105"/>
                <w:szCs w:val="20"/>
              </w:rPr>
              <w:t>UAT-uriînincapacitatedea plăti la timp și integralfacturile operatorului(plătiteprintaxedesalubrizare), care duce laîncasareaparțialăasumelor contractate de</w:t>
            </w:r>
          </w:p>
          <w:p w:rsidR="00EF60A6" w:rsidRPr="002A5D78" w:rsidRDefault="00EF60A6" w:rsidP="00F354FE">
            <w:pPr>
              <w:pStyle w:val="TableParagraph"/>
              <w:spacing w:line="276" w:lineRule="auto"/>
              <w:ind w:left="99" w:right="29"/>
              <w:jc w:val="center"/>
              <w:rPr>
                <w:rFonts w:ascii="Arial" w:hAnsi="Arial" w:cs="Arial"/>
                <w:spacing w:val="-3"/>
                <w:w w:val="105"/>
                <w:szCs w:val="20"/>
              </w:rPr>
            </w:pPr>
            <w:r w:rsidRPr="002A5D78">
              <w:rPr>
                <w:rFonts w:ascii="Arial" w:hAnsi="Arial" w:cs="Arial"/>
                <w:w w:val="105"/>
                <w:szCs w:val="20"/>
              </w:rPr>
              <w:t>Operator-</w:t>
            </w:r>
          </w:p>
          <w:p w:rsidR="00EF60A6" w:rsidRPr="002A5D78" w:rsidRDefault="00EF60A6" w:rsidP="00F354FE">
            <w:pPr>
              <w:rPr>
                <w:rFonts w:ascii="Arial" w:hAnsi="Arial" w:cs="Arial"/>
                <w:spacing w:val="1"/>
                <w:w w:val="105"/>
                <w:sz w:val="20"/>
                <w:szCs w:val="20"/>
              </w:rPr>
            </w:pPr>
            <w:r w:rsidRPr="002A5D78">
              <w:rPr>
                <w:rFonts w:ascii="Arial" w:hAnsi="Arial" w:cs="Arial"/>
                <w:spacing w:val="1"/>
                <w:w w:val="105"/>
                <w:sz w:val="20"/>
                <w:szCs w:val="20"/>
              </w:rPr>
              <w:t>Pentru utilizatorii fără contract</w:t>
            </w:r>
          </w:p>
          <w:p w:rsidR="00EF60A6" w:rsidRPr="002A5D78" w:rsidRDefault="00EF60A6" w:rsidP="00F354FE">
            <w:pPr>
              <w:rPr>
                <w:rFonts w:ascii="Arial" w:hAnsi="Arial" w:cs="Arial"/>
                <w:sz w:val="20"/>
                <w:szCs w:val="20"/>
              </w:rPr>
            </w:pPr>
            <w:r w:rsidRPr="002A5D78">
              <w:rPr>
                <w:rFonts w:ascii="Arial" w:hAnsi="Arial" w:cs="Arial"/>
                <w:w w:val="105"/>
                <w:sz w:val="20"/>
                <w:szCs w:val="20"/>
              </w:rPr>
              <w:t>Riscdeofertă</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Gradul scăzut de încasare a contravalorii serviciilor prestate conduce la dificultăți financiare, operare neconforma și imposibilitatea derulării programului de întreținere, înlocuire și dezvoltare a activelor.</w:t>
            </w:r>
          </w:p>
        </w:tc>
        <w:tc>
          <w:tcPr>
            <w:tcW w:w="191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100% - UAT</w:t>
            </w:r>
          </w:p>
        </w:tc>
        <w:tc>
          <w:tcPr>
            <w:tcW w:w="1077" w:type="dxa"/>
            <w:vAlign w:val="center"/>
          </w:tcPr>
          <w:p w:rsidR="00EF60A6" w:rsidRPr="002A5D78" w:rsidRDefault="00EF60A6" w:rsidP="00F354FE">
            <w:pPr>
              <w:jc w:val="center"/>
              <w:rPr>
                <w:rFonts w:ascii="Arial" w:hAnsi="Arial" w:cs="Arial"/>
                <w:sz w:val="20"/>
                <w:szCs w:val="20"/>
              </w:rPr>
            </w:pPr>
          </w:p>
        </w:tc>
        <w:tc>
          <w:tcPr>
            <w:tcW w:w="4339" w:type="dxa"/>
          </w:tcPr>
          <w:p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Operatorul  nu poate fi făcut responsabil de încasarea taxelor de salubrizare de la populație</w:t>
            </w:r>
          </w:p>
          <w:p w:rsidR="00EF60A6" w:rsidRPr="002A5D78" w:rsidRDefault="00EF60A6" w:rsidP="00F354FE">
            <w:pPr>
              <w:pStyle w:val="Default"/>
              <w:spacing w:after="120"/>
              <w:rPr>
                <w:rFonts w:ascii="Arial" w:hAnsi="Arial" w:cs="Arial"/>
                <w:strike/>
                <w:color w:val="auto"/>
                <w:sz w:val="20"/>
                <w:szCs w:val="20"/>
                <w:lang w:val="ro-RO"/>
              </w:rPr>
            </w:pP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Risc de neîncasare contravaloare serviciu de la utilizatorii cu contract de prestare serviciu</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Neîncasarea facturilor de la utilizatorii cu contract de prestare serviciu utilizatori casnici si non casnici </w:t>
            </w:r>
          </w:p>
        </w:tc>
        <w:tc>
          <w:tcPr>
            <w:tcW w:w="1917" w:type="dxa"/>
            <w:vAlign w:val="center"/>
          </w:tcPr>
          <w:p w:rsidR="00EF60A6" w:rsidRPr="002A5D78" w:rsidRDefault="00EF60A6" w:rsidP="00F354FE">
            <w:pPr>
              <w:jc w:val="center"/>
              <w:rPr>
                <w:rFonts w:ascii="Arial" w:hAnsi="Arial" w:cs="Arial"/>
                <w:sz w:val="20"/>
                <w:szCs w:val="20"/>
              </w:rPr>
            </w:pP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Operatorul trebuie sa implementeze politici adecvate pentru încasarea facturilor/recuperarea creanțelor.</w:t>
            </w:r>
          </w:p>
          <w:p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Operatorul devine astfel pe deplin responsabil pentru colectarea acestor tarife</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Sustenabilitate</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Veniturile  obținute  din  prestarea  Serviciului sunt insuficiente pentru a </w:t>
            </w:r>
            <w:r w:rsidRPr="002A5D78">
              <w:rPr>
                <w:rFonts w:ascii="Arial" w:hAnsi="Arial" w:cs="Arial"/>
                <w:sz w:val="20"/>
                <w:szCs w:val="20"/>
              </w:rPr>
              <w:lastRenderedPageBreak/>
              <w:t>acoperi toate plățile datorate de către Delegat conform Contractului</w:t>
            </w:r>
          </w:p>
        </w:tc>
        <w:tc>
          <w:tcPr>
            <w:tcW w:w="1917" w:type="dxa"/>
            <w:vAlign w:val="center"/>
          </w:tcPr>
          <w:p w:rsidR="00EF60A6" w:rsidRPr="002A5D78" w:rsidRDefault="00EF60A6" w:rsidP="00F354FE">
            <w:pPr>
              <w:jc w:val="center"/>
              <w:rPr>
                <w:rFonts w:ascii="Arial" w:hAnsi="Arial" w:cs="Arial"/>
                <w:sz w:val="20"/>
                <w:szCs w:val="20"/>
              </w:rPr>
            </w:pP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 xml:space="preserve">Delegatul trebuie sa facă estimarea raportului de venituri/cheltuieli  </w:t>
            </w:r>
            <w:r w:rsidRPr="002A5D78">
              <w:rPr>
                <w:rFonts w:ascii="Arial" w:hAnsi="Arial" w:cs="Arial"/>
                <w:color w:val="auto"/>
                <w:sz w:val="20"/>
                <w:szCs w:val="20"/>
                <w:lang w:val="ro-RO"/>
              </w:rPr>
              <w:lastRenderedPageBreak/>
              <w:t>necesare realizării serviciului încă din faza de ofertare;</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Grad redus de colectare  a tarifului de la utilizatorii non casnici colectat de către  operatorul de colectare/transport – Risc de ofertă </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Gradul scăzut de încasare a contravalorii serviciilor prestate conduce la dificultăți financiare, operare neconforma și imposibilitatea derulării programului de întreținere, înlocuire și dezvoltare a activelor.</w:t>
            </w:r>
          </w:p>
        </w:tc>
        <w:tc>
          <w:tcPr>
            <w:tcW w:w="1917" w:type="dxa"/>
            <w:vAlign w:val="center"/>
          </w:tcPr>
          <w:p w:rsidR="00EF60A6" w:rsidRPr="002A5D78" w:rsidRDefault="00EF60A6" w:rsidP="00F354FE">
            <w:pPr>
              <w:jc w:val="center"/>
              <w:rPr>
                <w:rFonts w:ascii="Arial" w:hAnsi="Arial" w:cs="Arial"/>
                <w:sz w:val="20"/>
                <w:szCs w:val="20"/>
              </w:rPr>
            </w:pP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Operatorul trebuie să implementeze politici adecvate pentru încasarea facturilor/recuperarea creanțelor</w:t>
            </w:r>
          </w:p>
          <w:p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Operatorul devine astfel pe deplin responsabil pentru colectarea acestor tarife.</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Cresterea inflatiei peste nivelul prognozat de Comisia Nationala de Strategie si Prognoza </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Preturile cresc peste nivelul prognozat ca urmare a unor evenimente neprevazute (pandemie, criza economica, etc.) fiind necesara ajustarea tarifului, </w:t>
            </w:r>
            <w:r w:rsidRPr="002A5D78">
              <w:rPr>
                <w:rFonts w:ascii="Arial" w:hAnsi="Arial" w:cs="Arial"/>
                <w:color w:val="70AD47" w:themeColor="accent6"/>
                <w:sz w:val="20"/>
                <w:szCs w:val="20"/>
              </w:rPr>
              <w:t>dar nu</w:t>
            </w:r>
            <w:r w:rsidRPr="002A5D78">
              <w:rPr>
                <w:rFonts w:ascii="Arial" w:hAnsi="Arial" w:cs="Arial"/>
                <w:sz w:val="20"/>
                <w:szCs w:val="20"/>
              </w:rPr>
              <w:t xml:space="preserve"> mai devreme de un an.</w:t>
            </w:r>
          </w:p>
        </w:tc>
        <w:tc>
          <w:tcPr>
            <w:tcW w:w="191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1077" w:type="dxa"/>
            <w:vAlign w:val="center"/>
          </w:tcPr>
          <w:p w:rsidR="00EF60A6" w:rsidRPr="002A5D78" w:rsidRDefault="00EF60A6" w:rsidP="00F354FE">
            <w:pPr>
              <w:jc w:val="center"/>
              <w:rPr>
                <w:rFonts w:ascii="Arial" w:hAnsi="Arial" w:cs="Arial"/>
                <w:sz w:val="20"/>
                <w:szCs w:val="20"/>
              </w:rPr>
            </w:pPr>
          </w:p>
        </w:tc>
        <w:tc>
          <w:tcPr>
            <w:tcW w:w="4339" w:type="dxa"/>
          </w:tcPr>
          <w:p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20"/>
                <w:szCs w:val="20"/>
              </w:rPr>
              <w:t xml:space="preserve">În cazuri justificate, tariful se poate ajusta la solicitarea operatorului conform prevederilor Ordinului ANRSC nr. </w:t>
            </w:r>
            <w:r w:rsidRPr="002A5D78">
              <w:rPr>
                <w:rFonts w:ascii="Arial" w:hAnsi="Arial" w:cs="Arial"/>
                <w:color w:val="000000" w:themeColor="text1"/>
                <w:sz w:val="20"/>
                <w:szCs w:val="20"/>
              </w:rPr>
              <w:t xml:space="preserve">Odinul 640/2002 </w:t>
            </w:r>
            <w:r w:rsidRPr="002A5D78">
              <w:rPr>
                <w:rFonts w:ascii="Arial" w:hAnsi="Arial" w:cs="Arial"/>
                <w:color w:val="auto"/>
                <w:sz w:val="20"/>
                <w:szCs w:val="20"/>
              </w:rPr>
              <w:t>( In limita planului tarifar)</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20"/>
                <w:szCs w:val="20"/>
              </w:rPr>
              <w:t>Creșteri salariale generale ca urmare a aplicării unor politici publice</w:t>
            </w:r>
          </w:p>
        </w:tc>
        <w:tc>
          <w:tcPr>
            <w:tcW w:w="4221" w:type="dxa"/>
          </w:tcPr>
          <w:p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20"/>
                <w:szCs w:val="20"/>
              </w:rPr>
              <w:t>Salariul minim pe economie creste foarte mult (mai mult de 10% pe an) datorită aplicării unor politici publice</w:t>
            </w:r>
          </w:p>
        </w:tc>
        <w:tc>
          <w:tcPr>
            <w:tcW w:w="191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1077" w:type="dxa"/>
            <w:vAlign w:val="center"/>
          </w:tcPr>
          <w:p w:rsidR="00EF60A6" w:rsidRPr="002A5D78" w:rsidRDefault="00EF60A6" w:rsidP="00F354FE">
            <w:pPr>
              <w:pStyle w:val="NormalWeb1"/>
              <w:spacing w:after="120"/>
              <w:rPr>
                <w:rFonts w:ascii="Arial" w:hAnsi="Arial" w:cs="Arial"/>
                <w:color w:val="auto"/>
                <w:sz w:val="20"/>
                <w:szCs w:val="20"/>
              </w:rPr>
            </w:pPr>
          </w:p>
        </w:tc>
        <w:tc>
          <w:tcPr>
            <w:tcW w:w="4339" w:type="dxa"/>
          </w:tcPr>
          <w:p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20"/>
                <w:szCs w:val="20"/>
              </w:rPr>
              <w:t xml:space="preserve">În cazuri bine justificate, tariful se poate ajusta la solicitarea Delegatului, conform prevederilor Ordinului ANRSC nr. </w:t>
            </w:r>
            <w:r w:rsidRPr="002A5D78">
              <w:rPr>
                <w:rFonts w:ascii="Arial" w:hAnsi="Arial" w:cs="Arial"/>
                <w:color w:val="000000" w:themeColor="text1"/>
                <w:sz w:val="20"/>
                <w:szCs w:val="20"/>
              </w:rPr>
              <w:t xml:space="preserve">Odinul 640/2002 </w:t>
            </w:r>
            <w:r w:rsidRPr="002A5D78">
              <w:rPr>
                <w:rFonts w:ascii="Arial" w:hAnsi="Arial" w:cs="Arial"/>
                <w:color w:val="auto"/>
                <w:sz w:val="20"/>
                <w:szCs w:val="20"/>
              </w:rPr>
              <w:t>(In limita planului tarifar)</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18"/>
                <w:szCs w:val="18"/>
              </w:rPr>
              <w:t>Creșteri de preț la carburanți din cauza unor evenimente externe neașteptate</w:t>
            </w:r>
          </w:p>
        </w:tc>
        <w:tc>
          <w:tcPr>
            <w:tcW w:w="4221" w:type="dxa"/>
          </w:tcPr>
          <w:p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18"/>
                <w:szCs w:val="18"/>
              </w:rPr>
              <w:t xml:space="preserve">Preturile la carburanți cresc foarte mult </w:t>
            </w:r>
            <w:r w:rsidRPr="002A5D78">
              <w:rPr>
                <w:rFonts w:ascii="Arial" w:hAnsi="Arial" w:cs="Arial"/>
                <w:color w:val="auto"/>
                <w:sz w:val="20"/>
                <w:szCs w:val="20"/>
              </w:rPr>
              <w:t xml:space="preserve">(mai mult de 10% pe an) </w:t>
            </w:r>
            <w:r w:rsidRPr="002A5D78">
              <w:rPr>
                <w:rFonts w:ascii="Arial" w:hAnsi="Arial" w:cs="Arial"/>
                <w:color w:val="auto"/>
                <w:sz w:val="18"/>
                <w:szCs w:val="18"/>
              </w:rPr>
              <w:t>din cauza aplicării unor politici fiscale sau din cauza unor evenimente internaționale neașteptate</w:t>
            </w:r>
          </w:p>
        </w:tc>
        <w:tc>
          <w:tcPr>
            <w:tcW w:w="191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1077" w:type="dxa"/>
            <w:vAlign w:val="center"/>
          </w:tcPr>
          <w:p w:rsidR="00EF60A6" w:rsidRPr="002A5D78" w:rsidRDefault="00EF60A6" w:rsidP="00F354FE">
            <w:pPr>
              <w:pStyle w:val="NormalWeb1"/>
              <w:spacing w:after="120"/>
              <w:rPr>
                <w:rFonts w:ascii="Arial" w:hAnsi="Arial" w:cs="Arial"/>
                <w:color w:val="auto"/>
                <w:sz w:val="20"/>
                <w:szCs w:val="20"/>
              </w:rPr>
            </w:pPr>
          </w:p>
        </w:tc>
        <w:tc>
          <w:tcPr>
            <w:tcW w:w="4339" w:type="dxa"/>
          </w:tcPr>
          <w:p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20"/>
                <w:szCs w:val="20"/>
              </w:rPr>
              <w:t xml:space="preserve">În cazuri bine justificate, tariful se poate ajusta la solicitarea Delegatului, conform prevederilor Ordinului ANRSC nr. </w:t>
            </w:r>
            <w:r w:rsidRPr="002A5D78">
              <w:rPr>
                <w:rFonts w:ascii="Arial" w:hAnsi="Arial" w:cs="Arial"/>
                <w:color w:val="000000" w:themeColor="text1"/>
                <w:sz w:val="20"/>
                <w:szCs w:val="20"/>
              </w:rPr>
              <w:t xml:space="preserve">Odinul 640/2002 </w:t>
            </w:r>
            <w:r w:rsidRPr="002A5D78">
              <w:rPr>
                <w:rFonts w:ascii="Arial" w:hAnsi="Arial" w:cs="Arial"/>
                <w:color w:val="auto"/>
                <w:sz w:val="20"/>
                <w:szCs w:val="20"/>
              </w:rPr>
              <w:t>(In limita planului tarifar)</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highlight w:val="yellow"/>
              </w:rPr>
            </w:pPr>
            <w:r w:rsidRPr="002A5D78">
              <w:rPr>
                <w:rFonts w:ascii="Arial" w:hAnsi="Arial" w:cs="Arial"/>
                <w:sz w:val="20"/>
                <w:szCs w:val="20"/>
                <w:highlight w:val="yellow"/>
              </w:rPr>
              <w:t xml:space="preserve">Insolventa Operatorului – </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Constatarea intrării în incapacitate de plata a Operatorului. Serviciul nu mai poate fi prestat.</w:t>
            </w:r>
          </w:p>
        </w:tc>
        <w:tc>
          <w:tcPr>
            <w:tcW w:w="1917" w:type="dxa"/>
            <w:vAlign w:val="center"/>
          </w:tcPr>
          <w:p w:rsidR="00EF60A6" w:rsidRPr="002A5D78" w:rsidRDefault="00EF60A6" w:rsidP="00F354FE">
            <w:pPr>
              <w:jc w:val="center"/>
              <w:rPr>
                <w:rFonts w:ascii="Arial" w:hAnsi="Arial" w:cs="Arial"/>
                <w:strike/>
                <w:sz w:val="20"/>
                <w:szCs w:val="20"/>
              </w:rPr>
            </w:pPr>
            <w:r w:rsidRPr="002A5D78">
              <w:rPr>
                <w:rFonts w:ascii="Arial" w:hAnsi="Arial" w:cs="Arial"/>
                <w:strike/>
                <w:color w:val="70AD47" w:themeColor="accent6"/>
                <w:sz w:val="20"/>
                <w:szCs w:val="20"/>
              </w:rPr>
              <w:t>0</w:t>
            </w: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color w:val="70AD47" w:themeColor="accent6"/>
                <w:sz w:val="20"/>
                <w:szCs w:val="20"/>
              </w:rPr>
              <w:t>100%</w:t>
            </w:r>
          </w:p>
        </w:tc>
        <w:tc>
          <w:tcPr>
            <w:tcW w:w="4339" w:type="dxa"/>
          </w:tcPr>
          <w:p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20"/>
                <w:szCs w:val="20"/>
              </w:rPr>
              <w:t>Documentația de atribuire este întocmita de așa natura încât Operatorul  identificat sa fie solvabil.</w:t>
            </w:r>
          </w:p>
          <w:p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20"/>
                <w:szCs w:val="20"/>
              </w:rPr>
              <w:t xml:space="preserve">In cazul în care Operatorul  devine insolvabil pe durata contractului, Contractul poate fi reziliat iar Autoritatea Contractanta va incerca atribuirea contractului printr-o </w:t>
            </w:r>
            <w:r w:rsidRPr="002A5D78">
              <w:rPr>
                <w:rFonts w:ascii="Arial" w:hAnsi="Arial" w:cs="Arial"/>
                <w:color w:val="auto"/>
                <w:sz w:val="20"/>
                <w:szCs w:val="20"/>
              </w:rPr>
              <w:lastRenderedPageBreak/>
              <w:t>procedura de achizite publica.</w:t>
            </w:r>
          </w:p>
          <w:p w:rsidR="00EF60A6" w:rsidRPr="002A5D78" w:rsidRDefault="00EF60A6" w:rsidP="00F354FE">
            <w:pPr>
              <w:rPr>
                <w:rFonts w:ascii="Arial" w:hAnsi="Arial" w:cs="Arial"/>
                <w:strike/>
                <w:sz w:val="20"/>
                <w:szCs w:val="20"/>
              </w:rPr>
            </w:pP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 xml:space="preserve">Forța majora – Risc de operare </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Forța majora, astfel cum este definita prin lege, împiedica realizarea contractului, pierderea sau avarierea activelor proiectului și pierderea/diminuarea posibilității de obținere a veniturilor preconizate.</w:t>
            </w:r>
          </w:p>
        </w:tc>
        <w:tc>
          <w:tcPr>
            <w:tcW w:w="191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50% - UAT URI Județul Vrancea</w:t>
            </w:r>
          </w:p>
        </w:tc>
        <w:tc>
          <w:tcPr>
            <w:tcW w:w="1077" w:type="dxa"/>
            <w:vAlign w:val="center"/>
          </w:tcPr>
          <w:p w:rsidR="00EF60A6" w:rsidRPr="002A5D78" w:rsidRDefault="00EF60A6" w:rsidP="00F354FE">
            <w:pPr>
              <w:jc w:val="center"/>
              <w:rPr>
                <w:rFonts w:ascii="Arial" w:hAnsi="Arial" w:cs="Arial"/>
                <w:sz w:val="20"/>
                <w:szCs w:val="20"/>
              </w:rPr>
            </w:pPr>
            <w:r w:rsidRPr="002A5D78">
              <w:rPr>
                <w:rFonts w:ascii="Arial" w:hAnsi="Arial" w:cs="Arial"/>
                <w:sz w:val="20"/>
                <w:szCs w:val="20"/>
              </w:rPr>
              <w:t>50%</w:t>
            </w:r>
          </w:p>
        </w:tc>
        <w:tc>
          <w:tcPr>
            <w:tcW w:w="4339" w:type="dxa"/>
          </w:tcPr>
          <w:p w:rsidR="00EF60A6" w:rsidRPr="002A5D78" w:rsidRDefault="00EF60A6" w:rsidP="00F354FE">
            <w:pPr>
              <w:rPr>
                <w:rFonts w:ascii="Arial" w:hAnsi="Arial" w:cs="Arial"/>
                <w:sz w:val="20"/>
                <w:szCs w:val="20"/>
              </w:rPr>
            </w:pPr>
            <w:r w:rsidRPr="002A5D78">
              <w:rPr>
                <w:rFonts w:ascii="Arial" w:hAnsi="Arial" w:cs="Arial"/>
                <w:sz w:val="20"/>
                <w:szCs w:val="20"/>
              </w:rPr>
              <w:t>Bunurile mobile și imobile vor fi asigurate în baza viitorului contract.</w:t>
            </w:r>
          </w:p>
          <w:p w:rsidR="00EF60A6" w:rsidRPr="002A5D78" w:rsidRDefault="00EF60A6" w:rsidP="00F354FE">
            <w:pPr>
              <w:rPr>
                <w:rFonts w:ascii="Arial" w:hAnsi="Arial" w:cs="Arial"/>
                <w:sz w:val="20"/>
                <w:szCs w:val="20"/>
              </w:rPr>
            </w:pPr>
            <w:r w:rsidRPr="002A5D78">
              <w:rPr>
                <w:rFonts w:ascii="Arial" w:hAnsi="Arial" w:cs="Arial"/>
                <w:sz w:val="20"/>
                <w:szCs w:val="20"/>
              </w:rPr>
              <w:t>Fondurile acumulate atât de Autoritatea Contractanta cat și de Delegat pentru dezvoltare și retehnologizare vor fi utilizate pentru a asigura continuitatea operării.</w:t>
            </w:r>
          </w:p>
        </w:tc>
      </w:tr>
      <w:tr w:rsidR="00EF60A6" w:rsidRPr="002A5D78" w:rsidTr="00F354FE">
        <w:tc>
          <w:tcPr>
            <w:tcW w:w="627" w:type="dxa"/>
          </w:tcPr>
          <w:p w:rsidR="00EF60A6" w:rsidRPr="002A5D78" w:rsidRDefault="00EF60A6" w:rsidP="006D4134">
            <w:pPr>
              <w:keepNext w:val="0"/>
              <w:keepLines w:val="0"/>
              <w:numPr>
                <w:ilvl w:val="0"/>
                <w:numId w:val="41"/>
              </w:numPr>
              <w:jc w:val="left"/>
              <w:rPr>
                <w:rFonts w:ascii="Arial" w:hAnsi="Arial" w:cs="Arial"/>
                <w:sz w:val="20"/>
                <w:szCs w:val="20"/>
              </w:rPr>
            </w:pPr>
          </w:p>
        </w:tc>
        <w:tc>
          <w:tcPr>
            <w:tcW w:w="2606" w:type="dxa"/>
          </w:tcPr>
          <w:p w:rsidR="00EF60A6" w:rsidRPr="002A5D78" w:rsidRDefault="00EF60A6" w:rsidP="00F354FE">
            <w:pPr>
              <w:rPr>
                <w:rFonts w:ascii="Arial" w:hAnsi="Arial" w:cs="Arial"/>
                <w:sz w:val="20"/>
                <w:szCs w:val="20"/>
              </w:rPr>
            </w:pPr>
            <w:r w:rsidRPr="002A5D78">
              <w:rPr>
                <w:rFonts w:ascii="Arial" w:hAnsi="Arial" w:cs="Arial"/>
                <w:sz w:val="20"/>
                <w:szCs w:val="20"/>
              </w:rPr>
              <w:t>Modificări legislative</w:t>
            </w:r>
          </w:p>
        </w:tc>
        <w:tc>
          <w:tcPr>
            <w:tcW w:w="4221" w:type="dxa"/>
          </w:tcPr>
          <w:p w:rsidR="00EF60A6" w:rsidRPr="002A5D78" w:rsidRDefault="00EF60A6" w:rsidP="00F354FE">
            <w:pPr>
              <w:rPr>
                <w:rFonts w:ascii="Arial" w:hAnsi="Arial" w:cs="Arial"/>
                <w:sz w:val="20"/>
                <w:szCs w:val="20"/>
              </w:rPr>
            </w:pPr>
            <w:r w:rsidRPr="002A5D78">
              <w:rPr>
                <w:rFonts w:ascii="Arial" w:hAnsi="Arial" w:cs="Arial"/>
                <w:sz w:val="20"/>
                <w:szCs w:val="20"/>
              </w:rPr>
              <w:t>Modificări de legislație care nu puteau fi anticipate la semnarea contractului și care sunt generale în aplicarea lor (nu specifice proiectului), ceea ce conduce la costuri de capital sau operaționale suplimentare din partea Delegatului</w:t>
            </w:r>
          </w:p>
        </w:tc>
        <w:tc>
          <w:tcPr>
            <w:tcW w:w="1917" w:type="dxa"/>
          </w:tcPr>
          <w:p w:rsidR="00EF60A6" w:rsidRPr="002A5D78" w:rsidRDefault="00EF60A6" w:rsidP="00F354FE">
            <w:pPr>
              <w:jc w:val="center"/>
              <w:rPr>
                <w:rFonts w:ascii="Arial" w:hAnsi="Arial" w:cs="Arial"/>
                <w:sz w:val="20"/>
                <w:szCs w:val="20"/>
              </w:rPr>
            </w:pPr>
            <w:r w:rsidRPr="002A5D78">
              <w:rPr>
                <w:rFonts w:ascii="Arial" w:hAnsi="Arial" w:cs="Arial"/>
                <w:sz w:val="20"/>
                <w:szCs w:val="20"/>
              </w:rPr>
              <w:t>50%</w:t>
            </w:r>
          </w:p>
        </w:tc>
        <w:tc>
          <w:tcPr>
            <w:tcW w:w="1077" w:type="dxa"/>
          </w:tcPr>
          <w:p w:rsidR="00EF60A6" w:rsidRPr="002A5D78" w:rsidRDefault="00EF60A6" w:rsidP="00F354FE">
            <w:pPr>
              <w:jc w:val="center"/>
              <w:rPr>
                <w:rFonts w:ascii="Arial" w:hAnsi="Arial" w:cs="Arial"/>
                <w:sz w:val="20"/>
                <w:szCs w:val="20"/>
              </w:rPr>
            </w:pPr>
            <w:r w:rsidRPr="002A5D78">
              <w:rPr>
                <w:rFonts w:ascii="Arial" w:hAnsi="Arial" w:cs="Arial"/>
                <w:sz w:val="20"/>
                <w:szCs w:val="20"/>
              </w:rPr>
              <w:t>50%</w:t>
            </w:r>
          </w:p>
        </w:tc>
        <w:tc>
          <w:tcPr>
            <w:tcW w:w="4339" w:type="dxa"/>
          </w:tcPr>
          <w:p w:rsidR="00EF60A6" w:rsidRPr="002A5D78" w:rsidRDefault="00EF60A6" w:rsidP="00F354FE">
            <w:pPr>
              <w:rPr>
                <w:rFonts w:ascii="Arial" w:hAnsi="Arial" w:cs="Arial"/>
                <w:sz w:val="20"/>
                <w:szCs w:val="20"/>
              </w:rPr>
            </w:pPr>
            <w:r w:rsidRPr="002A5D78">
              <w:rPr>
                <w:rFonts w:ascii="Arial" w:hAnsi="Arial" w:cs="Arial"/>
                <w:sz w:val="20"/>
                <w:szCs w:val="20"/>
              </w:rPr>
              <w:t>Modificările legislative care vor avea impact asupra derulării contractului nu pot fi prevăzute și asumate în totalitate de niciuna din părți. În asemenea caz se vor realiza modificările contractuale impuse de noile prevederi legale.</w:t>
            </w:r>
          </w:p>
        </w:tc>
      </w:tr>
    </w:tbl>
    <w:p w:rsidR="00EF60A6" w:rsidRPr="002A5D78" w:rsidRDefault="00EF60A6" w:rsidP="00543823">
      <w:pPr>
        <w:keepNext w:val="0"/>
        <w:keepLines w:val="0"/>
        <w:widowControl w:val="0"/>
        <w:spacing w:after="240" w:line="312" w:lineRule="auto"/>
        <w:rPr>
          <w:rFonts w:ascii="Arial" w:hAnsi="Arial" w:cs="Arial"/>
          <w:sz w:val="18"/>
          <w:szCs w:val="18"/>
        </w:rPr>
        <w:sectPr w:rsidR="00EF60A6" w:rsidRPr="002A5D78" w:rsidSect="002A5D78">
          <w:pgSz w:w="16840" w:h="11900" w:orient="landscape"/>
          <w:pgMar w:top="851" w:right="851" w:bottom="851" w:left="1134" w:header="708" w:footer="794" w:gutter="0"/>
          <w:cols w:space="708"/>
          <w:docGrid w:linePitch="381"/>
        </w:sectPr>
      </w:pP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b/>
          <w:bCs/>
          <w:color w:val="00B0F0"/>
          <w:sz w:val="72"/>
          <w:szCs w:val="72"/>
        </w:rPr>
      </w:pPr>
      <w:r w:rsidRPr="002A5D78">
        <w:rPr>
          <w:rFonts w:ascii="Arial" w:hAnsi="Arial" w:cs="Arial"/>
          <w:b/>
          <w:bCs/>
          <w:color w:val="00B0F0"/>
          <w:sz w:val="72"/>
          <w:szCs w:val="72"/>
        </w:rPr>
        <w:t>ANEXE</w:t>
      </w: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sz w:val="18"/>
          <w:szCs w:val="18"/>
        </w:rPr>
      </w:pPr>
    </w:p>
    <w:p w:rsidR="00543823" w:rsidRPr="002A5D78" w:rsidRDefault="00543823" w:rsidP="00543823">
      <w:pPr>
        <w:keepNext w:val="0"/>
        <w:keepLines w:val="0"/>
        <w:widowControl w:val="0"/>
        <w:spacing w:line="276" w:lineRule="auto"/>
        <w:rPr>
          <w:rFonts w:ascii="Arial" w:hAnsi="Arial" w:cs="Arial"/>
          <w:sz w:val="18"/>
          <w:szCs w:val="18"/>
        </w:rPr>
        <w:sectPr w:rsidR="00543823" w:rsidRPr="002A5D78" w:rsidSect="002A5D78">
          <w:pgSz w:w="11900" w:h="16840"/>
          <w:pgMar w:top="851" w:right="851" w:bottom="851" w:left="1134" w:header="708" w:footer="794" w:gutter="0"/>
          <w:cols w:space="708"/>
          <w:docGrid w:linePitch="360"/>
        </w:sectPr>
      </w:pPr>
    </w:p>
    <w:p w:rsidR="00543823" w:rsidRPr="002A5D78" w:rsidRDefault="00543823" w:rsidP="006D4134">
      <w:pPr>
        <w:pStyle w:val="ListParagraph"/>
        <w:numPr>
          <w:ilvl w:val="0"/>
          <w:numId w:val="40"/>
        </w:numPr>
        <w:outlineLvl w:val="0"/>
        <w:rPr>
          <w:rFonts w:cs="Arial"/>
          <w:lang w:val="ro-RO" w:eastAsia="en-GB"/>
        </w:rPr>
      </w:pPr>
      <w:bookmarkStart w:id="127" w:name="_ANEXA_1_GESTIONAREA"/>
      <w:bookmarkStart w:id="128" w:name="_ANEXA_NR._1"/>
      <w:bookmarkStart w:id="129" w:name="_Toc145941023"/>
      <w:bookmarkEnd w:id="127"/>
      <w:bookmarkEnd w:id="128"/>
      <w:r w:rsidRPr="002A5D78">
        <w:rPr>
          <w:rFonts w:cs="Arial"/>
          <w:lang w:val="ro-RO" w:eastAsia="en-GB"/>
        </w:rPr>
        <w:lastRenderedPageBreak/>
        <w:t>ARIA DE DELEGARE</w:t>
      </w:r>
      <w:bookmarkEnd w:id="129"/>
    </w:p>
    <w:p w:rsidR="002A5D78" w:rsidRPr="002A5D78" w:rsidRDefault="002A5D78" w:rsidP="002A5D78">
      <w:pPr>
        <w:pStyle w:val="ListParagraph"/>
        <w:rPr>
          <w:rFonts w:cs="Arial"/>
          <w:lang w:val="ro-RO" w:eastAsia="en-GB"/>
        </w:rPr>
      </w:pPr>
    </w:p>
    <w:p w:rsidR="002A5D78" w:rsidRPr="002A5D78" w:rsidRDefault="002A5D78" w:rsidP="002A5D78">
      <w:pPr>
        <w:pStyle w:val="ListParagraph"/>
        <w:rPr>
          <w:rFonts w:cs="Arial"/>
          <w:lang w:val="ro-RO" w:eastAsia="en-GB"/>
        </w:rPr>
      </w:pPr>
    </w:p>
    <w:p w:rsidR="002A5D78" w:rsidRPr="002A5D78" w:rsidRDefault="002A5D78" w:rsidP="002A5D78">
      <w:pPr>
        <w:pStyle w:val="ListParagraph"/>
        <w:rPr>
          <w:rFonts w:cs="Arial"/>
          <w:lang w:val="ro-RO" w:eastAsia="en-GB"/>
        </w:rPr>
      </w:pPr>
      <w:r w:rsidRPr="002A5D78">
        <w:rPr>
          <w:rFonts w:cs="Arial"/>
          <w:lang w:val="ro-RO" w:eastAsia="en-GB"/>
        </w:rPr>
        <w:t>Zonele de colectare a deșeurilor in Județul Vrancea sunt:</w:t>
      </w:r>
    </w:p>
    <w:p w:rsidR="002A5D78" w:rsidRPr="002A5D78" w:rsidRDefault="002A5D78" w:rsidP="002A5D78">
      <w:pPr>
        <w:pStyle w:val="ListParagraph"/>
        <w:rPr>
          <w:rFonts w:cs="Arial"/>
          <w:lang w:val="ro-RO" w:eastAsia="en-GB"/>
        </w:rPr>
      </w:pPr>
    </w:p>
    <w:p w:rsidR="002A5D78" w:rsidRPr="008C7A86" w:rsidRDefault="002A5D78" w:rsidP="002A5D78">
      <w:pPr>
        <w:spacing w:after="0" w:line="360" w:lineRule="auto"/>
        <w:rPr>
          <w:rFonts w:ascii="Arial" w:eastAsiaTheme="minorEastAsia" w:hAnsi="Arial" w:cs="Arial"/>
          <w:sz w:val="20"/>
          <w:szCs w:val="20"/>
          <w:lang w:eastAsia="en-GB"/>
        </w:rPr>
      </w:pPr>
      <w:r w:rsidRPr="008C7A86">
        <w:rPr>
          <w:rFonts w:ascii="Arial" w:eastAsiaTheme="minorEastAsia" w:hAnsi="Arial" w:cs="Arial"/>
          <w:sz w:val="20"/>
          <w:szCs w:val="20"/>
          <w:lang w:eastAsia="en-GB"/>
        </w:rPr>
        <w:t>Pentru o operare eficientă a sistemului integrat de management al deșeurilor, județul Vrancea a fost împărțit în 5 zone de colectare și transport, aferente stațiilor de transfer, respectiv CMID Haret, astfel:</w:t>
      </w:r>
    </w:p>
    <w:p w:rsidR="002A5D78" w:rsidRPr="008C7A86" w:rsidRDefault="002A5D78" w:rsidP="006D4134">
      <w:pPr>
        <w:pStyle w:val="ListParagraph"/>
        <w:numPr>
          <w:ilvl w:val="0"/>
          <w:numId w:val="26"/>
        </w:numPr>
        <w:spacing w:line="360" w:lineRule="auto"/>
        <w:ind w:right="90"/>
        <w:jc w:val="both"/>
        <w:rPr>
          <w:rFonts w:eastAsia="Arial" w:cs="Arial"/>
          <w:w w:val="103"/>
          <w:sz w:val="20"/>
          <w:szCs w:val="20"/>
          <w:lang w:eastAsia="en-GB"/>
        </w:rPr>
      </w:pPr>
      <w:r w:rsidRPr="008C7A86">
        <w:rPr>
          <w:rFonts w:eastAsia="Arial" w:cs="Arial"/>
          <w:w w:val="103"/>
          <w:sz w:val="20"/>
          <w:szCs w:val="20"/>
          <w:lang w:eastAsia="en-GB"/>
        </w:rPr>
        <w:t xml:space="preserve">Zona I -Stația de transfer Adjud: </w:t>
      </w:r>
      <w:r w:rsidR="00A37D54">
        <w:rPr>
          <w:rFonts w:eastAsia="Times New Roman" w:cs="Arial"/>
          <w:color w:val="000000"/>
          <w:sz w:val="16"/>
          <w:szCs w:val="16"/>
          <w:lang w:eastAsia="ro-RO"/>
        </w:rPr>
        <w:t>39888</w:t>
      </w:r>
      <w:r w:rsidR="00C76AF0">
        <w:rPr>
          <w:rStyle w:val="FootnoteReference"/>
          <w:rFonts w:eastAsia="Times New Roman"/>
          <w:color w:val="000000"/>
          <w:sz w:val="16"/>
          <w:szCs w:val="16"/>
          <w:lang w:eastAsia="ro-RO"/>
        </w:rPr>
        <w:footnoteReference w:id="5"/>
      </w:r>
      <w:r w:rsidRPr="008C7A86">
        <w:rPr>
          <w:rFonts w:eastAsia="Arial" w:cs="Arial"/>
          <w:w w:val="103"/>
          <w:sz w:val="20"/>
          <w:szCs w:val="20"/>
          <w:lang w:eastAsia="en-GB"/>
        </w:rPr>
        <w:t>locuitori deserviți</w:t>
      </w:r>
    </w:p>
    <w:p w:rsidR="002A5D78" w:rsidRPr="008C7A86" w:rsidRDefault="002A5D78" w:rsidP="006D4134">
      <w:pPr>
        <w:pStyle w:val="ListParagraph"/>
        <w:numPr>
          <w:ilvl w:val="0"/>
          <w:numId w:val="26"/>
        </w:numPr>
        <w:spacing w:line="360" w:lineRule="auto"/>
        <w:ind w:right="90"/>
        <w:jc w:val="both"/>
        <w:rPr>
          <w:rFonts w:eastAsia="Arial" w:cs="Arial"/>
          <w:w w:val="103"/>
          <w:sz w:val="20"/>
          <w:szCs w:val="20"/>
          <w:lang w:eastAsia="en-GB"/>
        </w:rPr>
      </w:pPr>
      <w:r w:rsidRPr="008C7A86">
        <w:rPr>
          <w:rFonts w:eastAsia="Arial" w:cs="Arial"/>
          <w:w w:val="103"/>
          <w:sz w:val="20"/>
          <w:szCs w:val="20"/>
          <w:lang w:eastAsia="en-GB"/>
        </w:rPr>
        <w:t xml:space="preserve">Zona II -Stația de transfer Vidra: </w:t>
      </w:r>
      <w:r w:rsidR="00A37D54">
        <w:rPr>
          <w:rFonts w:eastAsia="Times New Roman" w:cs="Arial"/>
          <w:color w:val="000000"/>
          <w:sz w:val="16"/>
          <w:szCs w:val="16"/>
          <w:lang w:eastAsia="ro-RO"/>
        </w:rPr>
        <w:t>33147</w:t>
      </w:r>
      <w:r w:rsidRPr="008C7A86">
        <w:rPr>
          <w:rFonts w:eastAsia="Arial" w:cs="Arial"/>
          <w:w w:val="103"/>
          <w:sz w:val="20"/>
          <w:szCs w:val="20"/>
          <w:lang w:eastAsia="en-GB"/>
        </w:rPr>
        <w:t>locuitori deserviți</w:t>
      </w:r>
    </w:p>
    <w:p w:rsidR="002A5D78" w:rsidRPr="008C7A86" w:rsidRDefault="002A5D78" w:rsidP="006D4134">
      <w:pPr>
        <w:pStyle w:val="ListParagraph"/>
        <w:numPr>
          <w:ilvl w:val="0"/>
          <w:numId w:val="26"/>
        </w:numPr>
        <w:spacing w:line="360" w:lineRule="auto"/>
        <w:ind w:right="90"/>
        <w:jc w:val="both"/>
        <w:rPr>
          <w:rFonts w:eastAsia="Arial" w:cs="Arial"/>
          <w:w w:val="103"/>
          <w:sz w:val="20"/>
          <w:szCs w:val="20"/>
          <w:lang w:eastAsia="en-GB"/>
        </w:rPr>
      </w:pPr>
      <w:r w:rsidRPr="008C7A86">
        <w:rPr>
          <w:rFonts w:eastAsia="Arial" w:cs="Arial"/>
          <w:w w:val="103"/>
          <w:sz w:val="20"/>
          <w:szCs w:val="20"/>
          <w:lang w:eastAsia="en-GB"/>
        </w:rPr>
        <w:t xml:space="preserve">Zona IIl -Stația de transfer Focșani: </w:t>
      </w:r>
      <w:r w:rsidR="00A37D54">
        <w:rPr>
          <w:rFonts w:eastAsia="Times New Roman" w:cs="Arial"/>
          <w:color w:val="000000"/>
          <w:sz w:val="16"/>
          <w:szCs w:val="16"/>
          <w:lang w:eastAsia="ro-RO"/>
        </w:rPr>
        <w:t>164749</w:t>
      </w:r>
      <w:r w:rsidRPr="008C7A86">
        <w:rPr>
          <w:rFonts w:eastAsia="Arial" w:cs="Arial"/>
          <w:w w:val="103"/>
          <w:sz w:val="20"/>
          <w:szCs w:val="20"/>
          <w:lang w:eastAsia="en-GB"/>
        </w:rPr>
        <w:t>locuitori deserviți</w:t>
      </w:r>
    </w:p>
    <w:p w:rsidR="002A5D78" w:rsidRPr="008C7A86" w:rsidRDefault="002A5D78" w:rsidP="006D4134">
      <w:pPr>
        <w:pStyle w:val="ListParagraph"/>
        <w:numPr>
          <w:ilvl w:val="0"/>
          <w:numId w:val="26"/>
        </w:numPr>
        <w:spacing w:line="360" w:lineRule="auto"/>
        <w:ind w:right="90"/>
        <w:jc w:val="both"/>
        <w:rPr>
          <w:rFonts w:eastAsia="Arial" w:cs="Arial"/>
          <w:w w:val="103"/>
          <w:sz w:val="20"/>
          <w:szCs w:val="20"/>
          <w:lang w:eastAsia="en-GB"/>
        </w:rPr>
      </w:pPr>
      <w:r w:rsidRPr="008C7A86">
        <w:rPr>
          <w:rFonts w:eastAsia="Arial" w:cs="Arial"/>
          <w:w w:val="103"/>
          <w:sz w:val="20"/>
          <w:szCs w:val="20"/>
          <w:lang w:eastAsia="en-GB"/>
        </w:rPr>
        <w:t xml:space="preserve">Zona IV-Stația de transfer Gugești: </w:t>
      </w:r>
      <w:r w:rsidR="00A37D54">
        <w:rPr>
          <w:rFonts w:eastAsia="Times New Roman" w:cs="Arial"/>
          <w:color w:val="000000"/>
          <w:sz w:val="16"/>
          <w:szCs w:val="16"/>
          <w:lang w:eastAsia="ro-RO"/>
        </w:rPr>
        <w:t>42629</w:t>
      </w:r>
      <w:r w:rsidRPr="008C7A86">
        <w:rPr>
          <w:rFonts w:eastAsia="Arial" w:cs="Arial"/>
          <w:w w:val="103"/>
          <w:sz w:val="20"/>
          <w:szCs w:val="20"/>
          <w:lang w:eastAsia="en-GB"/>
        </w:rPr>
        <w:t>locuitori deserviți</w:t>
      </w:r>
    </w:p>
    <w:p w:rsidR="002A5D78" w:rsidRPr="008C7A86" w:rsidRDefault="002A5D78" w:rsidP="006D4134">
      <w:pPr>
        <w:pStyle w:val="ListParagraph"/>
        <w:numPr>
          <w:ilvl w:val="0"/>
          <w:numId w:val="26"/>
        </w:numPr>
        <w:spacing w:after="200" w:line="276" w:lineRule="auto"/>
        <w:rPr>
          <w:rFonts w:cs="Arial"/>
          <w:lang w:eastAsia="en-GB"/>
        </w:rPr>
      </w:pPr>
      <w:r w:rsidRPr="008C7A86">
        <w:rPr>
          <w:rFonts w:eastAsia="Arial" w:cs="Arial"/>
          <w:w w:val="103"/>
          <w:sz w:val="20"/>
          <w:szCs w:val="20"/>
          <w:lang w:eastAsia="en-GB"/>
        </w:rPr>
        <w:t xml:space="preserve">Zona V-CMID Haret: </w:t>
      </w:r>
      <w:r w:rsidR="00A37D54">
        <w:rPr>
          <w:rFonts w:eastAsia="Times New Roman" w:cs="Arial"/>
          <w:color w:val="000000"/>
          <w:sz w:val="16"/>
          <w:szCs w:val="16"/>
          <w:lang w:eastAsia="ro-RO"/>
        </w:rPr>
        <w:t>54899</w:t>
      </w:r>
      <w:r w:rsidRPr="008C7A86">
        <w:rPr>
          <w:rFonts w:eastAsia="Arial" w:cs="Arial"/>
          <w:w w:val="103"/>
          <w:sz w:val="20"/>
          <w:szCs w:val="20"/>
          <w:lang w:eastAsia="en-GB"/>
        </w:rPr>
        <w:t>locuitori deserviți</w:t>
      </w:r>
    </w:p>
    <w:p w:rsidR="002A5D78" w:rsidRPr="008C7A86" w:rsidRDefault="002A5D78" w:rsidP="002A5D78">
      <w:pPr>
        <w:rPr>
          <w:rFonts w:ascii="Arial" w:hAnsi="Arial" w:cs="Arial"/>
          <w:lang w:eastAsia="en-GB"/>
        </w:rPr>
      </w:pPr>
      <w:r w:rsidRPr="008C7A86">
        <w:rPr>
          <w:rFonts w:ascii="Arial" w:hAnsi="Arial" w:cs="Arial"/>
          <w:noProof/>
          <w:lang w:val="en-US"/>
        </w:rPr>
        <w:drawing>
          <wp:inline distT="0" distB="0" distL="0" distR="0">
            <wp:extent cx="6299835" cy="4613275"/>
            <wp:effectExtent l="0" t="0" r="571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99835" cy="4613275"/>
                    </a:xfrm>
                    <a:prstGeom prst="rect">
                      <a:avLst/>
                    </a:prstGeom>
                    <a:noFill/>
                    <a:ln>
                      <a:noFill/>
                    </a:ln>
                  </pic:spPr>
                </pic:pic>
              </a:graphicData>
            </a:graphic>
          </wp:inline>
        </w:drawing>
      </w:r>
    </w:p>
    <w:p w:rsidR="002A5D78" w:rsidRPr="008C7A86" w:rsidRDefault="002A5D78" w:rsidP="002A5D78">
      <w:pPr>
        <w:pStyle w:val="Caption"/>
        <w:rPr>
          <w:rFonts w:eastAsia="Arial"/>
          <w:w w:val="103"/>
          <w:sz w:val="20"/>
          <w:szCs w:val="20"/>
          <w:lang w:val="ro-RO"/>
        </w:rPr>
      </w:pPr>
      <w:r w:rsidRPr="008C7A86">
        <w:rPr>
          <w:lang w:val="ro-RO"/>
        </w:rPr>
        <w:t xml:space="preserve">Figura </w:t>
      </w:r>
      <w:r w:rsidR="000B0F3F" w:rsidRPr="008C7A86">
        <w:rPr>
          <w:lang w:val="ro-RO"/>
        </w:rPr>
        <w:fldChar w:fldCharType="begin"/>
      </w:r>
      <w:r w:rsidRPr="008C7A86">
        <w:rPr>
          <w:lang w:val="ro-RO"/>
        </w:rPr>
        <w:instrText xml:space="preserve"> STYLEREF 1 \s </w:instrText>
      </w:r>
      <w:r w:rsidR="000B0F3F" w:rsidRPr="008C7A86">
        <w:rPr>
          <w:lang w:val="ro-RO"/>
        </w:rPr>
        <w:fldChar w:fldCharType="separate"/>
      </w:r>
      <w:r w:rsidR="009A0164">
        <w:rPr>
          <w:noProof/>
          <w:lang w:val="ro-RO"/>
        </w:rPr>
        <w:t>0</w:t>
      </w:r>
      <w:r w:rsidR="000B0F3F" w:rsidRPr="008C7A86">
        <w:rPr>
          <w:noProof/>
          <w:lang w:val="ro-RO"/>
        </w:rPr>
        <w:fldChar w:fldCharType="end"/>
      </w:r>
      <w:r w:rsidRPr="008C7A86">
        <w:rPr>
          <w:lang w:val="ro-RO"/>
        </w:rPr>
        <w:noBreakHyphen/>
      </w:r>
      <w:r w:rsidR="000B0F3F" w:rsidRPr="008C7A86">
        <w:rPr>
          <w:lang w:val="ro-RO"/>
        </w:rPr>
        <w:fldChar w:fldCharType="begin"/>
      </w:r>
      <w:r w:rsidRPr="008C7A86">
        <w:rPr>
          <w:lang w:val="ro-RO"/>
        </w:rPr>
        <w:instrText xml:space="preserve"> SEQ Figura \* ARABIC \s 1 </w:instrText>
      </w:r>
      <w:r w:rsidR="000B0F3F" w:rsidRPr="008C7A86">
        <w:rPr>
          <w:lang w:val="ro-RO"/>
        </w:rPr>
        <w:fldChar w:fldCharType="separate"/>
      </w:r>
      <w:r w:rsidR="009A0164">
        <w:rPr>
          <w:noProof/>
          <w:lang w:val="ro-RO"/>
        </w:rPr>
        <w:t>1</w:t>
      </w:r>
      <w:r w:rsidR="000B0F3F" w:rsidRPr="008C7A86">
        <w:rPr>
          <w:noProof/>
          <w:lang w:val="ro-RO"/>
        </w:rPr>
        <w:fldChar w:fldCharType="end"/>
      </w:r>
      <w:r w:rsidRPr="008C7A86">
        <w:rPr>
          <w:rFonts w:eastAsiaTheme="minorEastAsia"/>
          <w:sz w:val="20"/>
          <w:szCs w:val="20"/>
          <w:lang w:val="ro-RO"/>
        </w:rPr>
        <w:t>Amplasarea CMID Haret și a stațiilor de transfer Focșani ,Adjud, Vidra si Gugești în județul Vrancea</w:t>
      </w:r>
    </w:p>
    <w:p w:rsidR="002A5D78" w:rsidRDefault="002A5D78" w:rsidP="002A5D78">
      <w:pPr>
        <w:rPr>
          <w:b/>
          <w:sz w:val="16"/>
          <w:szCs w:val="16"/>
        </w:rPr>
      </w:pPr>
    </w:p>
    <w:p w:rsidR="00C76AF0" w:rsidRDefault="00C76AF0" w:rsidP="002A5D78">
      <w:pPr>
        <w:rPr>
          <w:b/>
          <w:sz w:val="16"/>
          <w:szCs w:val="16"/>
        </w:rPr>
      </w:pPr>
    </w:p>
    <w:p w:rsidR="00C76AF0" w:rsidRDefault="00C76AF0">
      <w:pPr>
        <w:keepNext w:val="0"/>
        <w:keepLines w:val="0"/>
        <w:spacing w:after="160" w:line="259" w:lineRule="auto"/>
        <w:jc w:val="left"/>
        <w:rPr>
          <w:rFonts w:ascii="Arial" w:hAnsi="Arial" w:cs="Arial"/>
          <w:u w:val="single"/>
          <w:lang w:eastAsia="en-GB"/>
        </w:rPr>
      </w:pPr>
      <w:r>
        <w:rPr>
          <w:rFonts w:ascii="Arial" w:hAnsi="Arial" w:cs="Arial"/>
          <w:u w:val="single"/>
          <w:lang w:eastAsia="en-GB"/>
        </w:rPr>
        <w:br w:type="page"/>
      </w:r>
    </w:p>
    <w:p w:rsidR="00C76AF0" w:rsidRPr="002A5D78" w:rsidRDefault="00C76AF0" w:rsidP="00C76AF0">
      <w:pPr>
        <w:rPr>
          <w:rFonts w:ascii="Arial" w:hAnsi="Arial" w:cs="Arial"/>
          <w:u w:val="single"/>
          <w:lang w:eastAsia="en-GB"/>
        </w:rPr>
      </w:pPr>
      <w:r w:rsidRPr="002A5D78">
        <w:rPr>
          <w:rFonts w:ascii="Arial" w:hAnsi="Arial" w:cs="Arial"/>
          <w:u w:val="single"/>
          <w:lang w:eastAsia="en-GB"/>
        </w:rPr>
        <w:lastRenderedPageBreak/>
        <w:t>Zona 1 Adjud</w:t>
      </w:r>
    </w:p>
    <w:p w:rsidR="00C76AF0" w:rsidRPr="008C7A86" w:rsidRDefault="00C76AF0" w:rsidP="002A5D78">
      <w:pPr>
        <w:rPr>
          <w:b/>
          <w:sz w:val="16"/>
          <w:szCs w:val="16"/>
        </w:rPr>
      </w:pPr>
    </w:p>
    <w:tbl>
      <w:tblPr>
        <w:tblW w:w="0" w:type="auto"/>
        <w:tblLook w:val="04A0"/>
      </w:tblPr>
      <w:tblGrid>
        <w:gridCol w:w="442"/>
        <w:gridCol w:w="442"/>
        <w:gridCol w:w="581"/>
        <w:gridCol w:w="3498"/>
        <w:gridCol w:w="992"/>
        <w:gridCol w:w="850"/>
        <w:gridCol w:w="855"/>
        <w:gridCol w:w="721"/>
        <w:gridCol w:w="720"/>
        <w:gridCol w:w="811"/>
      </w:tblGrid>
      <w:tr w:rsidR="00C76AF0" w:rsidRPr="002A5D78" w:rsidTr="00C76AF0">
        <w:trPr>
          <w:trHeight w:val="300"/>
        </w:trPr>
        <w:tc>
          <w:tcPr>
            <w:tcW w:w="0" w:type="auto"/>
            <w:gridSpan w:val="2"/>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Populatie</w:t>
            </w:r>
          </w:p>
        </w:tc>
        <w:tc>
          <w:tcPr>
            <w:tcW w:w="0" w:type="auto"/>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Zona</w:t>
            </w:r>
          </w:p>
        </w:tc>
        <w:tc>
          <w:tcPr>
            <w:tcW w:w="3498" w:type="dxa"/>
            <w:tcBorders>
              <w:top w:val="single" w:sz="4" w:space="0" w:color="auto"/>
              <w:left w:val="nil"/>
              <w:bottom w:val="single" w:sz="4" w:space="0" w:color="auto"/>
              <w:right w:val="single" w:sz="4" w:space="0" w:color="auto"/>
            </w:tcBorders>
            <w:shd w:val="clear" w:color="000000" w:fill="FCD5B4"/>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Adjud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Anul</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2023</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2024</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2025</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2026</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2027</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2028</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UAT</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Populatie [loc]</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1</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b/>
                <w:bCs/>
                <w:color w:val="000000"/>
                <w:sz w:val="16"/>
                <w:szCs w:val="16"/>
                <w:lang w:eastAsia="ro-RO"/>
              </w:rPr>
            </w:pPr>
            <w:r w:rsidRPr="002A5D78">
              <w:rPr>
                <w:rFonts w:ascii="Arial" w:eastAsia="Times New Roman" w:hAnsi="Arial" w:cs="Arial"/>
                <w:b/>
                <w:bCs/>
                <w:color w:val="000000"/>
                <w:sz w:val="16"/>
                <w:szCs w:val="16"/>
                <w:lang w:eastAsia="ro-RO"/>
              </w:rPr>
              <w:t>ADJUD</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15,044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14,910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14,776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14,642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14,508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14,374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2</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TANASOAIA</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3,607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3,575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3,543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3,511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3,478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3,446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3</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CORBITA</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1,189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1,179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1,168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1,158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1,147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1,136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4</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BOGHESTI</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1,132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1,122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1,112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1,102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1,092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1,082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5</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PAUNESTI</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5,793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5,742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5,690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5,639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5,587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5,535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6</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RUGINESTI</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3,271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3,242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3,213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3,183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3,154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3,125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7</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HOMOCEA</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5,848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5,796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5,744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5,692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5,640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5,588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8</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PLOSCUTENI</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2,478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2,456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2,434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2,412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2,390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2,368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Total Urban</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15,044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14,910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14,776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14,642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14,508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14,374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Total Rural</w:t>
            </w:r>
          </w:p>
        </w:tc>
        <w:tc>
          <w:tcPr>
            <w:tcW w:w="992"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23,318 </w:t>
            </w:r>
          </w:p>
        </w:tc>
        <w:tc>
          <w:tcPr>
            <w:tcW w:w="85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23,111 </w:t>
            </w:r>
          </w:p>
        </w:tc>
        <w:tc>
          <w:tcPr>
            <w:tcW w:w="855"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22,903 </w:t>
            </w:r>
          </w:p>
        </w:tc>
        <w:tc>
          <w:tcPr>
            <w:tcW w:w="72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22,695 </w:t>
            </w:r>
          </w:p>
        </w:tc>
        <w:tc>
          <w:tcPr>
            <w:tcW w:w="720"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22,488 </w:t>
            </w:r>
          </w:p>
        </w:tc>
        <w:tc>
          <w:tcPr>
            <w:tcW w:w="811" w:type="dxa"/>
            <w:tcBorders>
              <w:top w:val="nil"/>
              <w:left w:val="nil"/>
              <w:bottom w:val="single" w:sz="4" w:space="0" w:color="auto"/>
              <w:right w:val="single" w:sz="4" w:space="0" w:color="auto"/>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22,280 </w:t>
            </w:r>
          </w:p>
        </w:tc>
      </w:tr>
      <w:tr w:rsidR="00C76AF0" w:rsidRPr="002A5D78" w:rsidTr="00C76AF0">
        <w:trPr>
          <w:trHeight w:val="300"/>
        </w:trPr>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0" w:type="auto"/>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sz w:val="16"/>
                <w:szCs w:val="16"/>
                <w:lang w:eastAsia="ro-RO"/>
              </w:rPr>
            </w:pPr>
          </w:p>
        </w:tc>
        <w:tc>
          <w:tcPr>
            <w:tcW w:w="3498" w:type="dxa"/>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Total</w:t>
            </w:r>
          </w:p>
        </w:tc>
        <w:tc>
          <w:tcPr>
            <w:tcW w:w="992" w:type="dxa"/>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38,362 </w:t>
            </w:r>
          </w:p>
        </w:tc>
        <w:tc>
          <w:tcPr>
            <w:tcW w:w="850" w:type="dxa"/>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38,021 </w:t>
            </w:r>
          </w:p>
        </w:tc>
        <w:tc>
          <w:tcPr>
            <w:tcW w:w="855" w:type="dxa"/>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37,679 </w:t>
            </w:r>
          </w:p>
        </w:tc>
        <w:tc>
          <w:tcPr>
            <w:tcW w:w="721" w:type="dxa"/>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37,338 </w:t>
            </w:r>
          </w:p>
        </w:tc>
        <w:tc>
          <w:tcPr>
            <w:tcW w:w="720" w:type="dxa"/>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36,996 </w:t>
            </w:r>
          </w:p>
        </w:tc>
        <w:tc>
          <w:tcPr>
            <w:tcW w:w="811" w:type="dxa"/>
            <w:tcBorders>
              <w:top w:val="nil"/>
              <w:left w:val="nil"/>
              <w:bottom w:val="nil"/>
              <w:right w:val="nil"/>
            </w:tcBorders>
            <w:shd w:val="clear" w:color="auto" w:fill="auto"/>
            <w:noWrap/>
            <w:vAlign w:val="bottom"/>
            <w:hideMark/>
          </w:tcPr>
          <w:p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36,654 </w:t>
            </w:r>
          </w:p>
        </w:tc>
      </w:tr>
    </w:tbl>
    <w:p w:rsidR="002A5D78" w:rsidRDefault="002A5D78" w:rsidP="002A5D78">
      <w:pPr>
        <w:pStyle w:val="ListParagraph"/>
        <w:rPr>
          <w:rFonts w:cs="Arial"/>
          <w:lang w:val="ro-RO" w:eastAsia="en-GB"/>
        </w:rPr>
      </w:pPr>
    </w:p>
    <w:p w:rsidR="00C76AF0" w:rsidRDefault="00C76AF0" w:rsidP="002A5D78">
      <w:pPr>
        <w:pStyle w:val="ListParagraph"/>
        <w:rPr>
          <w:rFonts w:cs="Arial"/>
          <w:lang w:val="ro-RO" w:eastAsia="en-GB"/>
        </w:rPr>
      </w:pPr>
    </w:p>
    <w:p w:rsidR="00C76AF0" w:rsidRPr="002A5D78" w:rsidRDefault="00C76AF0" w:rsidP="00C76AF0">
      <w:pPr>
        <w:rPr>
          <w:rFonts w:ascii="Arial" w:hAnsi="Arial" w:cs="Arial"/>
          <w:lang w:eastAsia="en-GB"/>
        </w:rPr>
      </w:pPr>
      <w:r w:rsidRPr="002A5D78">
        <w:rPr>
          <w:rFonts w:ascii="Arial" w:hAnsi="Arial" w:cs="Arial"/>
          <w:lang w:eastAsia="en-GB"/>
        </w:rPr>
        <w:t>Zona 2 Vidra</w:t>
      </w:r>
    </w:p>
    <w:p w:rsidR="00C76AF0" w:rsidRDefault="00C76AF0" w:rsidP="002A5D78">
      <w:pPr>
        <w:pStyle w:val="ListParagraph"/>
        <w:rPr>
          <w:rFonts w:cs="Arial"/>
          <w:lang w:val="ro-RO" w:eastAsia="en-GB"/>
        </w:rPr>
      </w:pPr>
    </w:p>
    <w:tbl>
      <w:tblPr>
        <w:tblW w:w="0" w:type="auto"/>
        <w:tblLook w:val="04A0"/>
      </w:tblPr>
      <w:tblGrid>
        <w:gridCol w:w="540"/>
        <w:gridCol w:w="1396"/>
        <w:gridCol w:w="1366"/>
        <w:gridCol w:w="1366"/>
        <w:gridCol w:w="1366"/>
        <w:gridCol w:w="1366"/>
        <w:gridCol w:w="1366"/>
        <w:gridCol w:w="1366"/>
      </w:tblGrid>
      <w:tr w:rsidR="00C76AF0" w:rsidRPr="00C76AF0" w:rsidTr="00C76AF0">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lastRenderedPageBreak/>
              <w:t>Zona</w:t>
            </w:r>
          </w:p>
        </w:tc>
        <w:tc>
          <w:tcPr>
            <w:tcW w:w="0" w:type="auto"/>
            <w:tcBorders>
              <w:top w:val="single" w:sz="4" w:space="0" w:color="auto"/>
              <w:left w:val="nil"/>
              <w:bottom w:val="single" w:sz="4" w:space="0" w:color="auto"/>
              <w:right w:val="single" w:sz="4" w:space="0" w:color="auto"/>
            </w:tcBorders>
            <w:shd w:val="clear" w:color="000000" w:fill="FCD5B4"/>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Vidra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sz w:val="16"/>
                <w:szCs w:val="16"/>
                <w:lang w:eastAsia="ro-RO"/>
              </w:rPr>
            </w:pP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sz w:val="16"/>
                <w:szCs w:val="16"/>
                <w:lang w:eastAsia="ro-RO"/>
              </w:rPr>
            </w:pP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Anul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2023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2028</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UAT</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Nr.</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Populatie [loc]</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VIZANTEA-LIVEZI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2,582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2,559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2,536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2,513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2,490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2,467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VIDRA</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2,676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2,652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2,629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2,605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2,581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2,557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NARUJA</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1,388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1,375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1,363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1,351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1,338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1,326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VALEA SARII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1,685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1,670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1,655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1,640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1,625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1,610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NEREJU</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803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796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789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781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774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767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NISTORESTI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1,090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1,081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1,071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1,061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1,051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1,042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PALTIN</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1,445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1,432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1,419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1,407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1,394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1,381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VRANCIOAIA</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1,219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1,208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1,197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1,187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1,176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1,165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TULNICI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3,735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3,701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3,668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3,635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3,602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3,568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NEGRILESTI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4,212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4,175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4,137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4,100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4,062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4,025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PAULESTI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1,021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1,012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1,003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994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985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975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BARSESTI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1,586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1,572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1,558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1,544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1,529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1,515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13</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Spulber</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1,274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1,262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1,251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1,240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1,228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1,217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Urban</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Rural</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24,716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24,496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24,276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24,056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23,836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23,615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24,716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24,496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24,276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24,056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23,836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23,615 </w:t>
            </w:r>
          </w:p>
        </w:tc>
      </w:tr>
    </w:tbl>
    <w:p w:rsidR="00C76AF0" w:rsidRDefault="00C76AF0" w:rsidP="002A5D78">
      <w:pPr>
        <w:pStyle w:val="ListParagraph"/>
        <w:rPr>
          <w:rFonts w:cs="Arial"/>
          <w:lang w:val="ro-RO" w:eastAsia="en-GB"/>
        </w:rPr>
      </w:pPr>
    </w:p>
    <w:p w:rsidR="00C76AF0" w:rsidRDefault="00C76AF0" w:rsidP="002A5D78">
      <w:pPr>
        <w:pStyle w:val="ListParagraph"/>
        <w:rPr>
          <w:rFonts w:cs="Arial"/>
          <w:lang w:val="ro-RO" w:eastAsia="en-GB"/>
        </w:rPr>
      </w:pPr>
    </w:p>
    <w:p w:rsidR="00C76AF0" w:rsidRPr="002A5D78" w:rsidRDefault="00C76AF0" w:rsidP="00C76AF0">
      <w:pPr>
        <w:rPr>
          <w:rFonts w:ascii="Arial" w:hAnsi="Arial" w:cs="Arial"/>
          <w:lang w:eastAsia="en-GB"/>
        </w:rPr>
      </w:pPr>
      <w:r w:rsidRPr="002A5D78">
        <w:rPr>
          <w:rFonts w:ascii="Arial" w:hAnsi="Arial" w:cs="Arial"/>
          <w:lang w:eastAsia="en-GB"/>
        </w:rPr>
        <w:t>Zona 3 Focșani</w:t>
      </w:r>
    </w:p>
    <w:p w:rsidR="00C76AF0" w:rsidRDefault="00C76AF0" w:rsidP="002A5D78">
      <w:pPr>
        <w:pStyle w:val="ListParagraph"/>
        <w:rPr>
          <w:rFonts w:cs="Arial"/>
          <w:lang w:val="ro-RO" w:eastAsia="en-GB"/>
        </w:rPr>
      </w:pPr>
    </w:p>
    <w:tbl>
      <w:tblPr>
        <w:tblW w:w="0" w:type="auto"/>
        <w:tblLook w:val="04A0"/>
      </w:tblPr>
      <w:tblGrid>
        <w:gridCol w:w="532"/>
        <w:gridCol w:w="1602"/>
        <w:gridCol w:w="1333"/>
        <w:gridCol w:w="1333"/>
        <w:gridCol w:w="1333"/>
        <w:gridCol w:w="1333"/>
        <w:gridCol w:w="1333"/>
        <w:gridCol w:w="1333"/>
      </w:tblGrid>
      <w:tr w:rsidR="00C76AF0" w:rsidRPr="00C76AF0" w:rsidTr="00C76AF0">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lastRenderedPageBreak/>
              <w:t>Zona</w:t>
            </w:r>
          </w:p>
        </w:tc>
        <w:tc>
          <w:tcPr>
            <w:tcW w:w="0" w:type="auto"/>
            <w:tcBorders>
              <w:top w:val="single" w:sz="4" w:space="0" w:color="auto"/>
              <w:left w:val="nil"/>
              <w:bottom w:val="single" w:sz="4" w:space="0" w:color="auto"/>
              <w:right w:val="single" w:sz="4" w:space="0" w:color="auto"/>
            </w:tcBorders>
            <w:shd w:val="clear" w:color="000000" w:fill="FCD5B4"/>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Focsani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sz w:val="16"/>
                <w:szCs w:val="16"/>
                <w:lang w:eastAsia="ro-RO"/>
              </w:rPr>
            </w:pP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8</w:t>
            </w:r>
          </w:p>
        </w:tc>
        <w:tc>
          <w:tcPr>
            <w:tcW w:w="0" w:type="auto"/>
            <w:tcBorders>
              <w:top w:val="nil"/>
              <w:left w:val="nil"/>
              <w:bottom w:val="nil"/>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9</w:t>
            </w:r>
          </w:p>
        </w:tc>
        <w:tc>
          <w:tcPr>
            <w:tcW w:w="0" w:type="auto"/>
            <w:tcBorders>
              <w:top w:val="nil"/>
              <w:left w:val="nil"/>
              <w:bottom w:val="nil"/>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10</w:t>
            </w:r>
          </w:p>
        </w:tc>
        <w:tc>
          <w:tcPr>
            <w:tcW w:w="0" w:type="auto"/>
            <w:tcBorders>
              <w:top w:val="nil"/>
              <w:left w:val="nil"/>
              <w:bottom w:val="nil"/>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11</w:t>
            </w: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12</w:t>
            </w: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13</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Anul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2023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2028</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UAT</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Nr.</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Populatie [loc]</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COTESTI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4,728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4,686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4,644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4,602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4,559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4,517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BROSTENI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1,784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1,768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1,752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1,736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1,721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1,705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VANATORI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6,987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6,925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6,862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6,800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6,738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6,676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GOLOGANU</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2,325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2,305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2,284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2,263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2,242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2,222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BILIESTI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882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874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866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859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851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843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URECHESTI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2,043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2,025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2,006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1,988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1,970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1,952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MERA</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2,577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2,554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2,531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2,508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2,485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2,462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REGHIU</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2,021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2,003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1,985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1,967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1,949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1,931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ANDREIASU DE JOS</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1,289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1,277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1,266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1,254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1,243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1,231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b/>
                <w:bCs/>
                <w:color w:val="000000"/>
                <w:sz w:val="16"/>
                <w:szCs w:val="16"/>
                <w:lang w:eastAsia="ro-RO"/>
              </w:rPr>
            </w:pPr>
            <w:r w:rsidRPr="00C76AF0">
              <w:rPr>
                <w:rFonts w:ascii="Arial" w:eastAsia="Times New Roman" w:hAnsi="Arial" w:cs="Arial"/>
                <w:b/>
                <w:bCs/>
                <w:color w:val="000000"/>
                <w:sz w:val="16"/>
                <w:szCs w:val="16"/>
                <w:lang w:eastAsia="ro-RO"/>
              </w:rPr>
              <w:t>FOCSANI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48,929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48,494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48,058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47,622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47,186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46,751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CARLIGELE</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3,348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3,318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3,289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3,259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3,229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3,199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CAMPINEANCA</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2,331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2,310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2,290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2,269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2,248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2,227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13</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GOLESTI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3,534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3,502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3,471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3,439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3,408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3,376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14</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JARISTEA</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2,176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2,156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2,137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2,118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2,098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2,079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b/>
                <w:bCs/>
                <w:color w:val="000000"/>
                <w:sz w:val="16"/>
                <w:szCs w:val="16"/>
                <w:lang w:eastAsia="ro-RO"/>
              </w:rPr>
            </w:pPr>
            <w:r w:rsidRPr="00C76AF0">
              <w:rPr>
                <w:rFonts w:ascii="Arial" w:eastAsia="Times New Roman" w:hAnsi="Arial" w:cs="Arial"/>
                <w:b/>
                <w:bCs/>
                <w:color w:val="000000"/>
                <w:sz w:val="16"/>
                <w:szCs w:val="16"/>
                <w:lang w:eastAsia="ro-RO"/>
              </w:rPr>
              <w:t>ODOBESTI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9,893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9,805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9,717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9,629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9,540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9,452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16</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POIANA CRISTEI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1,799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1,783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1,767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1,751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1,735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1,719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17</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VARTESCOIU</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1,709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1,694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1,678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1,663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1,648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1,633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18</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BALESTI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1,388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1,375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1,363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1,351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1,338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1,326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19</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TATARANU</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2,874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2,849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2,823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2,798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2,772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2,746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MILCOVUL</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3,023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2,996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2,969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2,942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2,915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2,888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21</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SLOBOZIA CIORASTI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1,675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1,660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1,645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1,630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1,615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1,601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22</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CIORASTI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1,784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1,768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1,752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1,736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1,721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1,705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23</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SURAIA</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446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442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438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434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430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426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24</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POPESTI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2,504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2,481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2,459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2,437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2,415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2,392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25</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MAICANESTI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3,792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3,758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3,725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3,691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3,657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3,623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lastRenderedPageBreak/>
              <w:t>26</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NANESTI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1,437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1,424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1,412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1,399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1,386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1,373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27</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VULTURU</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5,055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5,010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4,965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4,920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4,875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4,830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28</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RASTOACA</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2,057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2,038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2,020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2,002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1,983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1,965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Urban</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58,822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58,298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57,774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57,251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56,727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56,203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Rural</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65,567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64,983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64,399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63,816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63,232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62,648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124,389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123,282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122,174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121,066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119,959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118,851 </w:t>
            </w:r>
          </w:p>
        </w:tc>
      </w:tr>
    </w:tbl>
    <w:p w:rsidR="00C76AF0" w:rsidRDefault="00C76AF0" w:rsidP="002A5D78">
      <w:pPr>
        <w:pStyle w:val="ListParagraph"/>
        <w:rPr>
          <w:rFonts w:cs="Arial"/>
          <w:lang w:val="ro-RO" w:eastAsia="en-GB"/>
        </w:rPr>
      </w:pPr>
    </w:p>
    <w:p w:rsidR="00C76AF0" w:rsidRDefault="00C76AF0" w:rsidP="002A5D78">
      <w:pPr>
        <w:pStyle w:val="ListParagraph"/>
        <w:rPr>
          <w:rFonts w:cs="Arial"/>
          <w:lang w:val="ro-RO" w:eastAsia="en-GB"/>
        </w:rPr>
      </w:pPr>
    </w:p>
    <w:p w:rsidR="00C76AF0" w:rsidRPr="002A5D78" w:rsidRDefault="00C76AF0" w:rsidP="00C76AF0">
      <w:pPr>
        <w:rPr>
          <w:rFonts w:ascii="Arial" w:hAnsi="Arial" w:cs="Arial"/>
          <w:lang w:eastAsia="en-GB"/>
        </w:rPr>
      </w:pPr>
      <w:r w:rsidRPr="002A5D78">
        <w:rPr>
          <w:rFonts w:ascii="Arial" w:hAnsi="Arial" w:cs="Arial"/>
          <w:lang w:eastAsia="en-GB"/>
        </w:rPr>
        <w:t>Zona 4 Gugești</w:t>
      </w:r>
    </w:p>
    <w:p w:rsidR="00C76AF0" w:rsidRDefault="00C76AF0" w:rsidP="002A5D78">
      <w:pPr>
        <w:pStyle w:val="ListParagraph"/>
        <w:rPr>
          <w:rFonts w:cs="Arial"/>
          <w:lang w:val="ro-RO" w:eastAsia="en-GB"/>
        </w:rPr>
      </w:pPr>
    </w:p>
    <w:p w:rsidR="00C76AF0" w:rsidRDefault="00C76AF0" w:rsidP="002A5D78">
      <w:pPr>
        <w:pStyle w:val="ListParagraph"/>
        <w:rPr>
          <w:rFonts w:cs="Arial"/>
          <w:lang w:val="ro-RO" w:eastAsia="en-GB"/>
        </w:rPr>
      </w:pPr>
    </w:p>
    <w:tbl>
      <w:tblPr>
        <w:tblW w:w="0" w:type="auto"/>
        <w:tblLook w:val="04A0"/>
      </w:tblPr>
      <w:tblGrid>
        <w:gridCol w:w="530"/>
        <w:gridCol w:w="1640"/>
        <w:gridCol w:w="1327"/>
        <w:gridCol w:w="1327"/>
        <w:gridCol w:w="1327"/>
        <w:gridCol w:w="1327"/>
        <w:gridCol w:w="1327"/>
        <w:gridCol w:w="1327"/>
      </w:tblGrid>
      <w:tr w:rsidR="00C76AF0" w:rsidRPr="00C76AF0" w:rsidTr="00C76AF0">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lastRenderedPageBreak/>
              <w:t xml:space="preserve">Zona </w:t>
            </w:r>
          </w:p>
        </w:tc>
        <w:tc>
          <w:tcPr>
            <w:tcW w:w="0" w:type="auto"/>
            <w:tcBorders>
              <w:top w:val="single" w:sz="4" w:space="0" w:color="auto"/>
              <w:left w:val="nil"/>
              <w:bottom w:val="single" w:sz="4" w:space="0" w:color="auto"/>
              <w:right w:val="single" w:sz="4" w:space="0" w:color="auto"/>
            </w:tcBorders>
            <w:shd w:val="clear" w:color="000000" w:fill="FCD5B4"/>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Gugesti</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Anul</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2023</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2024</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2025</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2026</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2027</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2028</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UAT</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Populatie [loc]</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JITIA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1,477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1,464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1,451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1,437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1,424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1,411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CHIOJDENI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4,554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4,514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4,473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4,433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4,392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4,352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VINTILEASCA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3,358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3,328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3,298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3,268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3,238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3,209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DUMITRESTI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3,608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3,576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3,544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3,511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3,479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3,447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TAMBOESTI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1,291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1,279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1,268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1,256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1,245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1,233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OBREJITA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1,119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1,109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1,099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1,089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1,079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1,069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SIHLEA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5,105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5,059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5,014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4,968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4,923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4,877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DUMBRAVENI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2,945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2,919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2,892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2,866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2,840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2,814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BORDESTI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1,189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1,179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1,168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1,158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1,147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1,136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GURA CALITEI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1,685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1,670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1,655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1,640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1,625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1,610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GUGESTI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2,222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2,202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2,183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2,163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2,143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2,123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SLOBOZIA BRADULUI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8,425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8,350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8,275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8,200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8,125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8,050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Urban</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Rural</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36,978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36,648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36,319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35,990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35,661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35,331 </w:t>
            </w:r>
          </w:p>
        </w:tc>
      </w:tr>
      <w:tr w:rsidR="00C76AF0" w:rsidRPr="00C76AF0" w:rsidTr="00C76AF0">
        <w:trPr>
          <w:trHeight w:val="300"/>
        </w:trPr>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36,978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36,648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36,319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35,990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35,661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35,331 </w:t>
            </w:r>
          </w:p>
        </w:tc>
      </w:tr>
    </w:tbl>
    <w:p w:rsidR="00C76AF0" w:rsidRDefault="00C76AF0" w:rsidP="002A5D78">
      <w:pPr>
        <w:pStyle w:val="ListParagraph"/>
        <w:rPr>
          <w:rFonts w:cs="Arial"/>
          <w:lang w:val="ro-RO" w:eastAsia="en-GB"/>
        </w:rPr>
      </w:pPr>
    </w:p>
    <w:p w:rsidR="00C76AF0" w:rsidRDefault="00C76AF0" w:rsidP="002A5D78">
      <w:pPr>
        <w:pStyle w:val="ListParagraph"/>
        <w:rPr>
          <w:rFonts w:cs="Arial"/>
          <w:lang w:val="ro-RO" w:eastAsia="en-GB"/>
        </w:rPr>
      </w:pPr>
    </w:p>
    <w:p w:rsidR="00C76AF0" w:rsidRPr="002A5D78" w:rsidRDefault="00C76AF0" w:rsidP="00C76AF0">
      <w:pPr>
        <w:rPr>
          <w:rFonts w:ascii="Arial" w:hAnsi="Arial" w:cs="Arial"/>
          <w:lang w:eastAsia="en-GB"/>
        </w:rPr>
      </w:pPr>
      <w:r w:rsidRPr="002A5D78">
        <w:rPr>
          <w:rFonts w:ascii="Arial" w:hAnsi="Arial" w:cs="Arial"/>
          <w:lang w:eastAsia="en-GB"/>
        </w:rPr>
        <w:t>Zona 5 CMID Haret</w:t>
      </w:r>
    </w:p>
    <w:p w:rsidR="00C76AF0" w:rsidRDefault="00C76AF0" w:rsidP="002A5D78">
      <w:pPr>
        <w:pStyle w:val="ListParagraph"/>
        <w:rPr>
          <w:rFonts w:cs="Arial"/>
          <w:lang w:val="ro-RO" w:eastAsia="en-GB"/>
        </w:rPr>
      </w:pPr>
    </w:p>
    <w:p w:rsidR="00C76AF0" w:rsidRDefault="00C76AF0" w:rsidP="002A5D78">
      <w:pPr>
        <w:pStyle w:val="ListParagraph"/>
        <w:rPr>
          <w:rFonts w:cs="Arial"/>
          <w:lang w:val="ro-RO" w:eastAsia="en-GB"/>
        </w:rPr>
      </w:pPr>
    </w:p>
    <w:tbl>
      <w:tblPr>
        <w:tblW w:w="0" w:type="auto"/>
        <w:tblLook w:val="04A0"/>
      </w:tblPr>
      <w:tblGrid>
        <w:gridCol w:w="552"/>
        <w:gridCol w:w="1144"/>
        <w:gridCol w:w="1406"/>
        <w:gridCol w:w="1406"/>
        <w:gridCol w:w="1406"/>
        <w:gridCol w:w="1406"/>
        <w:gridCol w:w="1406"/>
        <w:gridCol w:w="1406"/>
      </w:tblGrid>
      <w:tr w:rsidR="00C76AF0" w:rsidRPr="00C76AF0" w:rsidTr="00C76AF0">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lastRenderedPageBreak/>
              <w:t>Zona</w:t>
            </w:r>
          </w:p>
        </w:tc>
        <w:tc>
          <w:tcPr>
            <w:tcW w:w="0" w:type="auto"/>
            <w:tcBorders>
              <w:top w:val="single" w:sz="4" w:space="0" w:color="auto"/>
              <w:left w:val="nil"/>
              <w:bottom w:val="single" w:sz="4" w:space="0" w:color="auto"/>
              <w:right w:val="single" w:sz="4" w:space="0" w:color="auto"/>
            </w:tcBorders>
            <w:shd w:val="clear" w:color="000000" w:fill="FCD5B4"/>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CMID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sz w:val="16"/>
                <w:szCs w:val="16"/>
                <w:lang w:eastAsia="ro-RO"/>
              </w:rPr>
            </w:pP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sz w:val="16"/>
                <w:szCs w:val="16"/>
                <w:lang w:eastAsia="ro-RO"/>
              </w:rPr>
            </w:pP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rsidR="00C76AF0" w:rsidRPr="00C76AF0" w:rsidRDefault="00C76AF0" w:rsidP="008B7DD7">
            <w:pPr>
              <w:rPr>
                <w:rFonts w:ascii="Arial" w:eastAsia="Times New Roman" w:hAnsi="Arial" w:cs="Arial"/>
                <w:sz w:val="16"/>
                <w:szCs w:val="16"/>
                <w:lang w:eastAsia="ro-RO"/>
              </w:rPr>
            </w:pP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Anul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2023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2028</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UAT</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Populatie [loc]</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CAMPURI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2,721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2,697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2,672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2,648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2,624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2,600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FITIONESTI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2,227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2,207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2,188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2,168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2,148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2,128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RACOASA</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2,111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2,092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2,074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2,055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2,036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2,017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MOVILITA</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3,439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3,409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3,378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3,347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3,317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3,286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GAROAFA</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3,947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3,912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3,877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3,841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3,806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3,771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TIFESTI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4,126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4,090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4,053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4,016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3,979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3,943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b/>
                <w:bCs/>
                <w:color w:val="000000"/>
                <w:sz w:val="16"/>
                <w:szCs w:val="16"/>
                <w:lang w:eastAsia="ro-RO"/>
              </w:rPr>
            </w:pPr>
            <w:r w:rsidRPr="00C76AF0">
              <w:rPr>
                <w:rFonts w:ascii="Arial" w:eastAsia="Times New Roman" w:hAnsi="Arial" w:cs="Arial"/>
                <w:b/>
                <w:bCs/>
                <w:color w:val="000000"/>
                <w:sz w:val="16"/>
                <w:szCs w:val="16"/>
                <w:lang w:eastAsia="ro-RO"/>
              </w:rPr>
              <w:t>MARASESTI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9,714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9,627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9,540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9,454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9,367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9,281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STRAOANE</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2,577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2,554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2,531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2,508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2,485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2,462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b/>
                <w:bCs/>
                <w:color w:val="000000"/>
                <w:sz w:val="16"/>
                <w:szCs w:val="16"/>
                <w:lang w:eastAsia="ro-RO"/>
              </w:rPr>
            </w:pPr>
            <w:r w:rsidRPr="00C76AF0">
              <w:rPr>
                <w:rFonts w:ascii="Arial" w:eastAsia="Times New Roman" w:hAnsi="Arial" w:cs="Arial"/>
                <w:b/>
                <w:bCs/>
                <w:color w:val="000000"/>
                <w:sz w:val="16"/>
                <w:szCs w:val="16"/>
                <w:lang w:eastAsia="ro-RO"/>
              </w:rPr>
              <w:t>PANCIU</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5,860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5,808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5,755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5,703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5,651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5,599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BOLOTESTI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3,965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3,929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3,894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3,859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3,823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3,788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PUFESTI</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2,342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2,321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2,300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2,280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2,259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2,238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SOVEJA</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1,419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1,407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1,394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1,381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1,369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1,356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Urban</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15,573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15,435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15,296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15,157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15,019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14,880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Rural</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28,875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28,618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28,361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28,104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27,846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27,589 </w:t>
            </w:r>
          </w:p>
        </w:tc>
      </w:tr>
      <w:tr w:rsidR="00C76AF0" w:rsidRPr="00C76AF0"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44,448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44,052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43,657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43,261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42,865 </w:t>
            </w:r>
          </w:p>
        </w:tc>
        <w:tc>
          <w:tcPr>
            <w:tcW w:w="0" w:type="auto"/>
            <w:tcBorders>
              <w:top w:val="nil"/>
              <w:left w:val="nil"/>
              <w:bottom w:val="single" w:sz="4" w:space="0" w:color="auto"/>
              <w:right w:val="single" w:sz="4" w:space="0" w:color="auto"/>
            </w:tcBorders>
            <w:shd w:val="clear" w:color="auto" w:fill="auto"/>
            <w:noWrap/>
            <w:vAlign w:val="bottom"/>
            <w:hideMark/>
          </w:tcPr>
          <w:p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42,469 </w:t>
            </w:r>
          </w:p>
        </w:tc>
      </w:tr>
    </w:tbl>
    <w:p w:rsidR="00C76AF0" w:rsidRPr="002A5D78" w:rsidRDefault="00C76AF0" w:rsidP="002A5D78">
      <w:pPr>
        <w:pStyle w:val="ListParagraph"/>
        <w:rPr>
          <w:rFonts w:cs="Arial"/>
          <w:lang w:val="ro-RO" w:eastAsia="en-GB"/>
        </w:rPr>
      </w:pPr>
    </w:p>
    <w:p w:rsidR="002A5D78" w:rsidRPr="002A5D78" w:rsidRDefault="002A5D78" w:rsidP="002A5D78">
      <w:pPr>
        <w:rPr>
          <w:rFonts w:cs="Arial"/>
          <w:lang w:eastAsia="en-GB"/>
        </w:rPr>
      </w:pPr>
    </w:p>
    <w:p w:rsidR="00926955" w:rsidRPr="002A5D78" w:rsidRDefault="00926955">
      <w:pPr>
        <w:keepNext w:val="0"/>
        <w:keepLines w:val="0"/>
        <w:spacing w:after="160" w:line="259" w:lineRule="auto"/>
        <w:jc w:val="left"/>
        <w:rPr>
          <w:rFonts w:ascii="Arial" w:hAnsi="Arial" w:cs="Arial"/>
          <w:sz w:val="18"/>
          <w:szCs w:val="18"/>
        </w:rPr>
      </w:pPr>
      <w:r w:rsidRPr="002A5D78">
        <w:rPr>
          <w:rFonts w:ascii="Arial" w:hAnsi="Arial" w:cs="Arial"/>
          <w:sz w:val="18"/>
          <w:szCs w:val="18"/>
        </w:rPr>
        <w:br w:type="page"/>
      </w:r>
    </w:p>
    <w:p w:rsidR="00543823" w:rsidRPr="002A5D78" w:rsidRDefault="00543823" w:rsidP="00926955">
      <w:pPr>
        <w:rPr>
          <w:rFonts w:ascii="Arial" w:hAnsi="Arial" w:cs="Arial"/>
          <w:sz w:val="18"/>
          <w:szCs w:val="18"/>
        </w:rPr>
      </w:pPr>
    </w:p>
    <w:p w:rsidR="00543823" w:rsidRPr="002A5D78" w:rsidRDefault="00543823" w:rsidP="006D4134">
      <w:pPr>
        <w:pStyle w:val="ListParagraph"/>
        <w:numPr>
          <w:ilvl w:val="0"/>
          <w:numId w:val="40"/>
        </w:numPr>
        <w:outlineLvl w:val="0"/>
        <w:rPr>
          <w:rFonts w:cs="Arial"/>
          <w:lang w:val="ro-RO" w:eastAsia="en-GB"/>
        </w:rPr>
      </w:pPr>
      <w:bookmarkStart w:id="130" w:name="_Toc145941024"/>
      <w:r w:rsidRPr="002A5D78">
        <w:rPr>
          <w:rFonts w:cs="Arial"/>
          <w:lang w:val="ro-RO" w:eastAsia="en-GB"/>
        </w:rPr>
        <w:t>GESTIONAREA DEŞEURILOR ÎN ZONA DELEGATĂ</w:t>
      </w:r>
      <w:bookmarkEnd w:id="130"/>
    </w:p>
    <w:p w:rsidR="00EC6953" w:rsidRPr="002A5D78" w:rsidRDefault="00EC6953" w:rsidP="00543823">
      <w:pPr>
        <w:keepNext w:val="0"/>
        <w:keepLines w:val="0"/>
        <w:widowControl w:val="0"/>
        <w:spacing w:after="240" w:line="312" w:lineRule="auto"/>
        <w:rPr>
          <w:rFonts w:ascii="Arial" w:hAnsi="Arial" w:cs="Arial"/>
          <w:sz w:val="18"/>
          <w:szCs w:val="18"/>
        </w:rPr>
      </w:pPr>
    </w:p>
    <w:p w:rsidR="00543823" w:rsidRPr="002A5D78" w:rsidRDefault="00543823" w:rsidP="00543823">
      <w:pPr>
        <w:keepNext w:val="0"/>
        <w:keepLines w:val="0"/>
        <w:widowControl w:val="0"/>
        <w:spacing w:after="240" w:line="312" w:lineRule="auto"/>
        <w:rPr>
          <w:rFonts w:ascii="Arial" w:hAnsi="Arial" w:cs="Arial"/>
          <w:sz w:val="18"/>
          <w:szCs w:val="18"/>
        </w:rPr>
      </w:pPr>
      <w:r w:rsidRPr="002A5D78">
        <w:rPr>
          <w:rFonts w:ascii="Arial" w:hAnsi="Arial" w:cs="Arial"/>
          <w:sz w:val="18"/>
          <w:szCs w:val="18"/>
        </w:rPr>
        <w:t>În această secțiune sunt prezentate date privind modul de gestionare a deșeurilor pentru aria de delegare.</w:t>
      </w:r>
    </w:p>
    <w:p w:rsidR="00543823" w:rsidRPr="002A5D78" w:rsidRDefault="00543823" w:rsidP="00543823">
      <w:pPr>
        <w:keepNext w:val="0"/>
        <w:keepLines w:val="0"/>
        <w:widowControl w:val="0"/>
        <w:spacing w:after="240" w:line="312" w:lineRule="auto"/>
        <w:rPr>
          <w:rFonts w:ascii="Arial" w:hAnsi="Arial" w:cs="Arial"/>
          <w:b/>
          <w:bCs/>
          <w:sz w:val="18"/>
          <w:szCs w:val="18"/>
        </w:rPr>
      </w:pPr>
      <w:r w:rsidRPr="002A5D78">
        <w:rPr>
          <w:rFonts w:ascii="Arial" w:hAnsi="Arial" w:cs="Arial"/>
          <w:b/>
          <w:bCs/>
          <w:sz w:val="18"/>
          <w:szCs w:val="18"/>
        </w:rPr>
        <w:t>2.1</w:t>
      </w:r>
      <w:r w:rsidRPr="002A5D78">
        <w:rPr>
          <w:rFonts w:ascii="Arial" w:hAnsi="Arial" w:cs="Arial"/>
          <w:b/>
          <w:bCs/>
          <w:sz w:val="18"/>
          <w:szCs w:val="18"/>
        </w:rPr>
        <w:tab/>
        <w:t>Gestionarea deșeurilor în Zon</w:t>
      </w:r>
      <w:r w:rsidR="00E217A6" w:rsidRPr="002A5D78">
        <w:rPr>
          <w:rFonts w:ascii="Arial" w:hAnsi="Arial" w:cs="Arial"/>
          <w:b/>
          <w:bCs/>
          <w:sz w:val="18"/>
          <w:szCs w:val="18"/>
        </w:rPr>
        <w:t>ele</w:t>
      </w:r>
      <w:r w:rsidRPr="002A5D78">
        <w:rPr>
          <w:rFonts w:ascii="Arial" w:hAnsi="Arial" w:cs="Arial"/>
          <w:b/>
          <w:bCs/>
          <w:sz w:val="18"/>
          <w:szCs w:val="18"/>
        </w:rPr>
        <w:t xml:space="preserve"> de colectare</w:t>
      </w:r>
    </w:p>
    <w:p w:rsidR="00543823" w:rsidRPr="002A5D78" w:rsidRDefault="00543823" w:rsidP="00543823">
      <w:pPr>
        <w:keepNext w:val="0"/>
        <w:keepLines w:val="0"/>
        <w:widowControl w:val="0"/>
        <w:tabs>
          <w:tab w:val="center" w:pos="4320"/>
          <w:tab w:val="right" w:pos="8640"/>
        </w:tabs>
        <w:suppressAutoHyphens/>
        <w:spacing w:after="240" w:line="312" w:lineRule="auto"/>
        <w:rPr>
          <w:rFonts w:ascii="Arial" w:hAnsi="Arial" w:cs="Arial"/>
          <w:b/>
          <w:sz w:val="18"/>
          <w:szCs w:val="18"/>
          <w:u w:val="single"/>
        </w:rPr>
      </w:pPr>
      <w:r w:rsidRPr="002A5D78">
        <w:rPr>
          <w:rFonts w:ascii="Arial" w:hAnsi="Arial" w:cs="Arial"/>
          <w:b/>
          <w:sz w:val="18"/>
          <w:szCs w:val="18"/>
          <w:u w:val="single"/>
        </w:rPr>
        <w:t>Cantitatea de deșeurilor municipale estimată a se colecta</w:t>
      </w:r>
    </w:p>
    <w:p w:rsidR="00926955" w:rsidRDefault="009F0357" w:rsidP="00543823">
      <w:pPr>
        <w:keepNext w:val="0"/>
        <w:keepLines w:val="0"/>
        <w:widowControl w:val="0"/>
        <w:tabs>
          <w:tab w:val="center" w:pos="4320"/>
          <w:tab w:val="right" w:pos="8640"/>
        </w:tabs>
        <w:suppressAutoHyphens/>
        <w:spacing w:after="240" w:line="312" w:lineRule="auto"/>
        <w:rPr>
          <w:rFonts w:ascii="Arial" w:hAnsi="Arial" w:cs="Arial"/>
          <w:b/>
          <w:sz w:val="18"/>
          <w:szCs w:val="18"/>
          <w:u w:val="single"/>
        </w:rPr>
      </w:pPr>
      <w:r>
        <w:rPr>
          <w:rFonts w:ascii="Arial" w:hAnsi="Arial" w:cs="Arial"/>
          <w:b/>
          <w:sz w:val="18"/>
          <w:szCs w:val="18"/>
          <w:u w:val="single"/>
        </w:rPr>
        <w:t>Zona Focsani</w:t>
      </w:r>
    </w:p>
    <w:p w:rsidR="009F0357" w:rsidRDefault="009F0357" w:rsidP="00543823">
      <w:pPr>
        <w:keepNext w:val="0"/>
        <w:keepLines w:val="0"/>
        <w:widowControl w:val="0"/>
        <w:tabs>
          <w:tab w:val="center" w:pos="4320"/>
          <w:tab w:val="right" w:pos="8640"/>
        </w:tabs>
        <w:suppressAutoHyphens/>
        <w:spacing w:after="240" w:line="312" w:lineRule="auto"/>
        <w:rPr>
          <w:rFonts w:ascii="Arial" w:hAnsi="Arial" w:cs="Arial"/>
          <w:b/>
          <w:sz w:val="18"/>
          <w:szCs w:val="18"/>
          <w:u w:val="single"/>
        </w:rPr>
      </w:pPr>
    </w:p>
    <w:tbl>
      <w:tblPr>
        <w:tblW w:w="5000" w:type="pct"/>
        <w:tblLook w:val="04A0"/>
      </w:tblPr>
      <w:tblGrid>
        <w:gridCol w:w="2338"/>
        <w:gridCol w:w="1299"/>
        <w:gridCol w:w="1299"/>
        <w:gridCol w:w="1299"/>
        <w:gridCol w:w="1299"/>
        <w:gridCol w:w="1299"/>
        <w:gridCol w:w="1299"/>
      </w:tblGrid>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lastRenderedPageBreak/>
              <w:t xml:space="preserve">Deseuri din piete </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290.72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288.16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285.59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283.02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280.46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277.89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Deseuri voluminoase colectate</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41.53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41.02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40.49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40.12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39.75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39.39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16.46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16.42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15.79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15.65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15.50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15.36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57.99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57.43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56.28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55.77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55.26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54.75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Deseuri textile colectate</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7.32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11.42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11.13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11.03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10.93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10.83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2.91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4.62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4.42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4.38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4.34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4.30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10.24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16.04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15.55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15.41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15.27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15.13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Deseuri periculoase din gosp</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8.85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8.70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8.54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8.46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8.39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8.31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2.48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2.49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2.44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2.42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2.40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2.38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11.33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11.19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10.98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10.88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10.78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10.69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DCD</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294.11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291.49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288.87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286.25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283.63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281.01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65.57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64.98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64.40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63.82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63.23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62.65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359.68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356.48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353.27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350.07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346.87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343.66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Deseuri abandonate</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199.67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194.70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189.79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188.07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186.35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184.63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100.51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99.62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95.20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94.34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93.47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92.61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lastRenderedPageBreak/>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300.19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294.32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284.99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282.40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279.82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277.24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Deseuri reziduale</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17,438.69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17,097.85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14,921.07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14,785.79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14,650.51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14,515.23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Deseuri recilabile colectate</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Hârtie si carton</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2,504.83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2,454.31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2,378.34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2,356.78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2,335.22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2,313.66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Plastic</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1,454.86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1,425.12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1,381.47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1,368.95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1,356.42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1,343.90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Metal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559.29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547.64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531.13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526.31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521.50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516.68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Sticla</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836.25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819.08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794.08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786.88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779.68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772.48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5,355.23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5,246.15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5,085.03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5,038.93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4,992.82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4,946.72 </w:t>
            </w: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Compostare</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9F0357" w:rsidRPr="009F0357" w:rsidRDefault="009F0357" w:rsidP="008B7DD7">
            <w:pPr>
              <w:rPr>
                <w:rFonts w:ascii="Arial" w:eastAsia="Times New Roman" w:hAnsi="Arial" w:cs="Arial"/>
                <w:color w:val="000000"/>
                <w:sz w:val="20"/>
                <w:szCs w:val="20"/>
                <w:lang w:eastAsia="ro-RO"/>
              </w:rPr>
            </w:pPr>
            <w:r w:rsidRPr="009F0357">
              <w:rPr>
                <w:rFonts w:ascii="Arial" w:eastAsia="Times New Roman" w:hAnsi="Arial" w:cs="Arial"/>
                <w:color w:val="000000"/>
                <w:sz w:val="20"/>
                <w:szCs w:val="20"/>
                <w:lang w:eastAsia="ro-RO"/>
              </w:rPr>
              <w:t>Biodeseuri din piete</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215.24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213.34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211.44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209.54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207.64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205.74 </w:t>
            </w:r>
          </w:p>
        </w:tc>
      </w:tr>
      <w:tr w:rsidR="009F0357" w:rsidRPr="009F0357" w:rsidTr="009F0357">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9F0357" w:rsidRPr="009F0357" w:rsidRDefault="009F0357" w:rsidP="008B7DD7">
            <w:pPr>
              <w:rPr>
                <w:rFonts w:ascii="Arial" w:eastAsia="Times New Roman" w:hAnsi="Arial" w:cs="Arial"/>
                <w:color w:val="000000"/>
                <w:sz w:val="20"/>
                <w:szCs w:val="20"/>
                <w:lang w:eastAsia="ro-RO"/>
              </w:rPr>
            </w:pPr>
            <w:r w:rsidRPr="009F0357">
              <w:rPr>
                <w:rFonts w:ascii="Arial" w:eastAsia="Times New Roman" w:hAnsi="Arial" w:cs="Arial"/>
                <w:color w:val="000000"/>
                <w:sz w:val="20"/>
                <w:szCs w:val="20"/>
                <w:lang w:eastAsia="ro-RO"/>
              </w:rPr>
              <w:t>Biodeseuri din deseuri stradale</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393.93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411.00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407.34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403.68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400.02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396.36 </w:t>
            </w:r>
          </w:p>
        </w:tc>
      </w:tr>
      <w:tr w:rsidR="009F0357" w:rsidRPr="009F0357" w:rsidTr="009F0357">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9F0357" w:rsidRPr="009F0357" w:rsidRDefault="009F0357" w:rsidP="008B7DD7">
            <w:pPr>
              <w:rPr>
                <w:rFonts w:ascii="Arial" w:eastAsia="Times New Roman" w:hAnsi="Arial" w:cs="Arial"/>
                <w:color w:val="000000"/>
                <w:sz w:val="20"/>
                <w:szCs w:val="20"/>
                <w:lang w:eastAsia="ro-RO"/>
              </w:rPr>
            </w:pPr>
            <w:r w:rsidRPr="009F0357">
              <w:rPr>
                <w:rFonts w:ascii="Arial" w:eastAsia="Times New Roman" w:hAnsi="Arial" w:cs="Arial"/>
                <w:color w:val="000000"/>
                <w:sz w:val="20"/>
                <w:szCs w:val="20"/>
                <w:lang w:eastAsia="ro-RO"/>
              </w:rPr>
              <w:t>Biodeseuri din mediul urban</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1,402.23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1,358.50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2,960.71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2,933.86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2,907.02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2,880.18 </w:t>
            </w:r>
          </w:p>
        </w:tc>
      </w:tr>
      <w:tr w:rsidR="009F0357" w:rsidRPr="009F0357" w:rsidTr="009F0357">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9F0357" w:rsidRPr="009F0357" w:rsidRDefault="009F0357" w:rsidP="008B7DD7">
            <w:pPr>
              <w:rPr>
                <w:rFonts w:ascii="Arial" w:eastAsia="Times New Roman" w:hAnsi="Arial" w:cs="Arial"/>
                <w:color w:val="000000"/>
                <w:sz w:val="20"/>
                <w:szCs w:val="20"/>
                <w:lang w:eastAsia="ro-RO"/>
              </w:rPr>
            </w:pPr>
            <w:r w:rsidRPr="009F0357">
              <w:rPr>
                <w:rFonts w:ascii="Arial" w:eastAsia="Times New Roman" w:hAnsi="Arial" w:cs="Arial"/>
                <w:color w:val="000000"/>
                <w:sz w:val="20"/>
                <w:szCs w:val="20"/>
                <w:lang w:eastAsia="ro-RO"/>
              </w:rPr>
              <w:t>Biodeseuri din mediul rural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Arial" w:eastAsia="Times New Roman" w:hAnsi="Arial" w:cs="Arial"/>
                <w:color w:val="000000"/>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w:eastAsia="Times New Roman" w:hAnsi="Arial" w:cs="Arial"/>
                <w:color w:val="000000"/>
                <w:sz w:val="20"/>
                <w:szCs w:val="20"/>
                <w:lang w:eastAsia="ro-RO"/>
              </w:rPr>
            </w:pPr>
            <w:r w:rsidRPr="009F0357">
              <w:rPr>
                <w:rFonts w:ascii="Arial" w:eastAsia="Times New Roman" w:hAnsi="Arial" w:cs="Arial"/>
                <w:color w:val="000000"/>
                <w:sz w:val="20"/>
                <w:szCs w:val="20"/>
                <w:lang w:eastAsia="ro-RO"/>
              </w:rPr>
              <w:t>Subtotal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1,617.47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1,571.84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3,172.14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3,143.40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3,114.66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3,085.92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2,454.74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2,445.40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4,037.93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4,001.41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3,964.89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3,928.36 </w:t>
            </w:r>
          </w:p>
        </w:tc>
      </w:tr>
    </w:tbl>
    <w:p w:rsidR="009F0357" w:rsidRPr="002A5D78" w:rsidRDefault="009F0357" w:rsidP="00543823">
      <w:pPr>
        <w:keepNext w:val="0"/>
        <w:keepLines w:val="0"/>
        <w:widowControl w:val="0"/>
        <w:tabs>
          <w:tab w:val="center" w:pos="4320"/>
          <w:tab w:val="right" w:pos="8640"/>
        </w:tabs>
        <w:suppressAutoHyphens/>
        <w:spacing w:after="240" w:line="312" w:lineRule="auto"/>
        <w:rPr>
          <w:rFonts w:ascii="Arial" w:hAnsi="Arial" w:cs="Arial"/>
          <w:b/>
          <w:sz w:val="18"/>
          <w:szCs w:val="18"/>
          <w:u w:val="single"/>
        </w:rPr>
      </w:pPr>
    </w:p>
    <w:p w:rsidR="00B06544" w:rsidRDefault="009F0357" w:rsidP="00543823">
      <w:pPr>
        <w:keepNext w:val="0"/>
        <w:keepLines w:val="0"/>
        <w:widowControl w:val="0"/>
        <w:tabs>
          <w:tab w:val="center" w:pos="4320"/>
          <w:tab w:val="right" w:pos="8640"/>
        </w:tabs>
        <w:suppressAutoHyphens/>
        <w:spacing w:after="240" w:line="312" w:lineRule="auto"/>
        <w:rPr>
          <w:rFonts w:ascii="Arial" w:hAnsi="Arial" w:cs="Arial"/>
          <w:b/>
          <w:sz w:val="18"/>
          <w:szCs w:val="18"/>
          <w:u w:val="single"/>
        </w:rPr>
      </w:pPr>
      <w:r>
        <w:rPr>
          <w:rFonts w:ascii="Arial" w:hAnsi="Arial" w:cs="Arial"/>
          <w:b/>
          <w:sz w:val="18"/>
          <w:szCs w:val="18"/>
          <w:u w:val="single"/>
        </w:rPr>
        <w:t>Zona Vidra</w:t>
      </w:r>
    </w:p>
    <w:p w:rsidR="009F0357" w:rsidRDefault="009F0357" w:rsidP="00543823">
      <w:pPr>
        <w:keepNext w:val="0"/>
        <w:keepLines w:val="0"/>
        <w:widowControl w:val="0"/>
        <w:tabs>
          <w:tab w:val="center" w:pos="4320"/>
          <w:tab w:val="right" w:pos="8640"/>
        </w:tabs>
        <w:suppressAutoHyphens/>
        <w:spacing w:after="240" w:line="312" w:lineRule="auto"/>
        <w:rPr>
          <w:rFonts w:ascii="Arial" w:hAnsi="Arial" w:cs="Arial"/>
          <w:b/>
          <w:sz w:val="18"/>
          <w:szCs w:val="18"/>
          <w:u w:val="single"/>
        </w:rPr>
      </w:pPr>
    </w:p>
    <w:tbl>
      <w:tblPr>
        <w:tblW w:w="5000" w:type="pct"/>
        <w:tblLook w:val="04A0"/>
      </w:tblPr>
      <w:tblGrid>
        <w:gridCol w:w="2338"/>
        <w:gridCol w:w="1299"/>
        <w:gridCol w:w="1299"/>
        <w:gridCol w:w="1299"/>
        <w:gridCol w:w="1299"/>
        <w:gridCol w:w="1299"/>
        <w:gridCol w:w="1299"/>
      </w:tblGrid>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lastRenderedPageBreak/>
              <w:t xml:space="preserve">Deseuri din piete </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76.97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76.29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75.61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74.93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74.25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73.57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Deseuri voluminoase colectate</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11.00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10.86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10.72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10.62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10.53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10.43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7.25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7.23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6.95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6.89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6.83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6.76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18.24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18.09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17.67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17.51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17.35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17.19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Deseuri textile colectate</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1.94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1.79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1.28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1.27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1.22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1.20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1.19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1.18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3.22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3.16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3.06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3.03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3.00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2.98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Deseuri periculoase din gosp</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Arial" w:eastAsia="Times New Roman" w:hAnsi="Arial" w:cs="Arial"/>
                <w:b/>
                <w:bCs/>
                <w:color w:val="000000"/>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2.34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2.30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2.26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2.24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2.22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2.20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1.10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1.05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3.44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3.40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3.34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3.31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3.28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3.25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DCD</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77.87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77.17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76.48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75.79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75.09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74.40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28.87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28.62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28.36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28.10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27.85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27.59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106.74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105.79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104.84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103.89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102.94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101.99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Deseuri abandonate</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52.86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51.55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50.25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49.79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49.34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48.88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44.27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43.87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41.92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41.54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41.16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40.78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lastRenderedPageBreak/>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97.13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95.42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92.17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91.34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90.50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89.66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Deseuri reziduale</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5,639.81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5,520.55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4,900.13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4,855.70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4,811.27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4,766.85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Deseuri recilabile colectate</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Hârtie si carton</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793.06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778.53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752.71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745.88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739.06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732.23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Plastic</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456.36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447.85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433.16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429.24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425.31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421.38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Metal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172.99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169.68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164.21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162.72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161.24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159.75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Sticla</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261.44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256.53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248.16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245.91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243.66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241.41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1,683.84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1,652.60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1,598.24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1,583.75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1,569.26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1,554.77 </w:t>
            </w: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000000" w:fill="D8E4BC"/>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Compostare</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rsidTr="009F0357">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9F0357" w:rsidRPr="009F0357" w:rsidRDefault="009F0357" w:rsidP="008B7DD7">
            <w:pPr>
              <w:rPr>
                <w:rFonts w:ascii="Arial" w:eastAsia="Times New Roman" w:hAnsi="Arial" w:cs="Arial"/>
                <w:color w:val="000000"/>
                <w:sz w:val="20"/>
                <w:szCs w:val="20"/>
                <w:lang w:eastAsia="ro-RO"/>
              </w:rPr>
            </w:pPr>
            <w:r w:rsidRPr="009F0357">
              <w:rPr>
                <w:rFonts w:ascii="Arial" w:eastAsia="Times New Roman" w:hAnsi="Arial" w:cs="Arial"/>
                <w:color w:val="000000"/>
                <w:sz w:val="20"/>
                <w:szCs w:val="20"/>
                <w:lang w:eastAsia="ro-RO"/>
              </w:rPr>
              <w:t>Biodeseuri din piete</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30.79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30.51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30.23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29.96 </w:t>
            </w:r>
          </w:p>
        </w:tc>
      </w:tr>
      <w:tr w:rsidR="009F0357" w:rsidRPr="009F0357" w:rsidTr="009F0357">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9F0357" w:rsidRPr="009F0357" w:rsidRDefault="009F0357" w:rsidP="008B7DD7">
            <w:pPr>
              <w:rPr>
                <w:rFonts w:ascii="Arial" w:eastAsia="Times New Roman" w:hAnsi="Arial" w:cs="Arial"/>
                <w:color w:val="000000"/>
                <w:sz w:val="20"/>
                <w:szCs w:val="20"/>
                <w:lang w:eastAsia="ro-RO"/>
              </w:rPr>
            </w:pPr>
            <w:r w:rsidRPr="009F0357">
              <w:rPr>
                <w:rFonts w:ascii="Arial" w:eastAsia="Times New Roman" w:hAnsi="Arial" w:cs="Arial"/>
                <w:color w:val="000000"/>
                <w:sz w:val="20"/>
                <w:szCs w:val="20"/>
                <w:lang w:eastAsia="ro-RO"/>
              </w:rPr>
              <w:t>Biodeseuri din deseuri stradale</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104.29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108.81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107.84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106.88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105.91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104.94 </w:t>
            </w:r>
          </w:p>
        </w:tc>
      </w:tr>
      <w:tr w:rsidR="009F0357" w:rsidRPr="009F0357" w:rsidTr="009F0357">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9F0357" w:rsidRPr="009F0357" w:rsidRDefault="009F0357" w:rsidP="008B7DD7">
            <w:pPr>
              <w:rPr>
                <w:rFonts w:ascii="Arial" w:eastAsia="Times New Roman" w:hAnsi="Arial" w:cs="Arial"/>
                <w:color w:val="000000"/>
                <w:sz w:val="20"/>
                <w:szCs w:val="20"/>
                <w:lang w:eastAsia="ro-RO"/>
              </w:rPr>
            </w:pPr>
            <w:r w:rsidRPr="009F0357">
              <w:rPr>
                <w:rFonts w:ascii="Arial" w:eastAsia="Times New Roman" w:hAnsi="Arial" w:cs="Arial"/>
                <w:color w:val="000000"/>
                <w:sz w:val="20"/>
                <w:szCs w:val="20"/>
                <w:lang w:eastAsia="ro-RO"/>
              </w:rPr>
              <w:t>Biodeseuri din mediul urban</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371.24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359.67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783.85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776.75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769.64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762.53 </w:t>
            </w:r>
          </w:p>
        </w:tc>
      </w:tr>
      <w:tr w:rsidR="009F0357" w:rsidRPr="009F0357" w:rsidTr="009F0357">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9F0357" w:rsidRPr="009F0357" w:rsidRDefault="009F0357" w:rsidP="008B7DD7">
            <w:pPr>
              <w:rPr>
                <w:rFonts w:ascii="Arial" w:eastAsia="Times New Roman" w:hAnsi="Arial" w:cs="Arial"/>
                <w:color w:val="000000"/>
                <w:sz w:val="20"/>
                <w:szCs w:val="20"/>
                <w:lang w:eastAsia="ro-RO"/>
              </w:rPr>
            </w:pPr>
            <w:r w:rsidRPr="009F0357">
              <w:rPr>
                <w:rFonts w:ascii="Arial" w:eastAsia="Times New Roman" w:hAnsi="Arial" w:cs="Arial"/>
                <w:color w:val="000000"/>
                <w:sz w:val="20"/>
                <w:szCs w:val="20"/>
                <w:lang w:eastAsia="ro-RO"/>
              </w:rPr>
              <w:t>Biodeseuri din mediul rural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Arial" w:eastAsia="Times New Roman" w:hAnsi="Arial" w:cs="Arial"/>
                <w:color w:val="000000"/>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eastAsia="Times New Roman"/>
                <w:sz w:val="20"/>
                <w:szCs w:val="20"/>
                <w:lang w:eastAsia="ro-RO"/>
              </w:rPr>
            </w:pPr>
          </w:p>
        </w:tc>
      </w:tr>
      <w:tr w:rsidR="009F0357" w:rsidRPr="009F0357" w:rsidTr="009F0357">
        <w:trPr>
          <w:trHeight w:val="300"/>
        </w:trPr>
        <w:tc>
          <w:tcPr>
            <w:tcW w:w="1220" w:type="pct"/>
            <w:tcBorders>
              <w:top w:val="nil"/>
              <w:left w:val="nil"/>
              <w:bottom w:val="nil"/>
              <w:right w:val="nil"/>
            </w:tcBorders>
            <w:shd w:val="clear" w:color="auto" w:fill="auto"/>
            <w:noWrap/>
            <w:vAlign w:val="bottom"/>
            <w:hideMark/>
          </w:tcPr>
          <w:p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Subtotal</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371.24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359.67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814.64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807.26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799.88 </w:t>
            </w:r>
          </w:p>
        </w:tc>
        <w:tc>
          <w:tcPr>
            <w:tcW w:w="630" w:type="pct"/>
            <w:tcBorders>
              <w:top w:val="nil"/>
              <w:left w:val="nil"/>
              <w:bottom w:val="nil"/>
              <w:right w:val="nil"/>
            </w:tcBorders>
            <w:shd w:val="clear" w:color="auto" w:fill="auto"/>
            <w:noWrap/>
            <w:vAlign w:val="bottom"/>
            <w:hideMark/>
          </w:tcPr>
          <w:p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792.49 </w:t>
            </w:r>
          </w:p>
        </w:tc>
      </w:tr>
    </w:tbl>
    <w:p w:rsidR="009F0357" w:rsidRDefault="009F0357" w:rsidP="008B7DD7">
      <w:pPr>
        <w:rPr>
          <w:rFonts w:ascii="Arial" w:hAnsi="Arial" w:cs="Arial"/>
          <w:b/>
          <w:sz w:val="18"/>
          <w:szCs w:val="18"/>
          <w:u w:val="single"/>
        </w:rPr>
      </w:pPr>
    </w:p>
    <w:p w:rsidR="009F0357" w:rsidRDefault="009F0357" w:rsidP="008B7DD7">
      <w:pPr>
        <w:rPr>
          <w:rFonts w:ascii="Arial" w:hAnsi="Arial" w:cs="Arial"/>
          <w:b/>
          <w:sz w:val="18"/>
          <w:szCs w:val="18"/>
          <w:u w:val="single"/>
        </w:rPr>
      </w:pPr>
      <w:r>
        <w:rPr>
          <w:rFonts w:ascii="Arial" w:hAnsi="Arial" w:cs="Arial"/>
          <w:b/>
          <w:sz w:val="18"/>
          <w:szCs w:val="18"/>
          <w:u w:val="single"/>
        </w:rPr>
        <w:t>Zona Adjud</w:t>
      </w:r>
    </w:p>
    <w:tbl>
      <w:tblPr>
        <w:tblW w:w="5000" w:type="pct"/>
        <w:tblLook w:val="04A0"/>
      </w:tblPr>
      <w:tblGrid>
        <w:gridCol w:w="2338"/>
        <w:gridCol w:w="1299"/>
        <w:gridCol w:w="1299"/>
        <w:gridCol w:w="1299"/>
        <w:gridCol w:w="1299"/>
        <w:gridCol w:w="1299"/>
        <w:gridCol w:w="1299"/>
      </w:tblGrid>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 xml:space="preserve">Deseuri din piete </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74.35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73.70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73.04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72.38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71.73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71.07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Deseuri voluminoase colectate</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10.62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10.49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10.36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10.26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10.17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10.07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lastRenderedPageBreak/>
              <w:t>Rural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5.85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5.84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5.62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5.56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5.51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5.46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16.47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16.33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15.97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15.83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15.68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15.54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Deseuri textile colectate</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1.87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1.83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1.78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1.76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1.75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1.73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0.98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0.97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0.96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0.96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2.91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2.85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2.76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2.74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2.71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2.69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Deseuri periculoase din gosp</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2.26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2.22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2.18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2.16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2.14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2.12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0.88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0.89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0.87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0.86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0.85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0.85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3.15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3.11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3.05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3.03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3.00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2.97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DCD</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75.22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74.55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73.88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73.21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72.54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71.87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23.32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23.11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22.90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22.70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22.49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22.28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98.54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97.66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96.78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95.91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95.03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94.15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Deseuri abandonate</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51.07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49.80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48.54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48.10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47.66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47.22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35.75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35.43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33.86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33.55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33.24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32.94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86.81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85.22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82.40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81.65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80.90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80.15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Deseuri reziduale</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5,029.42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4,938.70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4,356.88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4,317.38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4,277.87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4,238.37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Deseuri recilabile colectate</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Hârtie si carton</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714.50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700.92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678.24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672.09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665.94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659.80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Plastic</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412.57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404.60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391.66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388.11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384.56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381.01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Metal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157.21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154.10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149.26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147.90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146.55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145.20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Sticla</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236.64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232.05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224.66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222.62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220.58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218.55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1,520.92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1,491.68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1,443.82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1,430.73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1,417.64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1,404.55 </w:t>
            </w: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Compostare</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A52C59" w:rsidRPr="00A52C59" w:rsidRDefault="00A52C59" w:rsidP="008B7DD7">
            <w:pPr>
              <w:rPr>
                <w:rFonts w:ascii="Arial" w:eastAsia="Times New Roman" w:hAnsi="Arial" w:cs="Arial"/>
                <w:color w:val="000000"/>
                <w:sz w:val="20"/>
                <w:szCs w:val="20"/>
                <w:lang w:eastAsia="ro-RO"/>
              </w:rPr>
            </w:pPr>
            <w:r w:rsidRPr="00A52C59">
              <w:rPr>
                <w:rFonts w:ascii="Arial" w:eastAsia="Times New Roman" w:hAnsi="Arial" w:cs="Arial"/>
                <w:color w:val="000000"/>
                <w:sz w:val="20"/>
                <w:szCs w:val="20"/>
                <w:lang w:eastAsia="ro-RO"/>
              </w:rPr>
              <w:t>Biodeseuri din piete</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29.74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29.47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29.21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28.94 </w:t>
            </w:r>
          </w:p>
        </w:tc>
      </w:tr>
      <w:tr w:rsidR="00A52C59" w:rsidRPr="00A52C59"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A52C59" w:rsidRPr="00A52C59" w:rsidRDefault="00A52C59" w:rsidP="008B7DD7">
            <w:pPr>
              <w:rPr>
                <w:rFonts w:ascii="Arial" w:eastAsia="Times New Roman" w:hAnsi="Arial" w:cs="Arial"/>
                <w:color w:val="000000"/>
                <w:sz w:val="20"/>
                <w:szCs w:val="20"/>
                <w:lang w:eastAsia="ro-RO"/>
              </w:rPr>
            </w:pPr>
            <w:r w:rsidRPr="00A52C59">
              <w:rPr>
                <w:rFonts w:ascii="Arial" w:eastAsia="Times New Roman" w:hAnsi="Arial" w:cs="Arial"/>
                <w:color w:val="000000"/>
                <w:sz w:val="20"/>
                <w:szCs w:val="20"/>
                <w:lang w:eastAsia="ro-RO"/>
              </w:rPr>
              <w:t>Biodeseuri din deseuri stradale</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100.75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105.12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104.18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103.24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102.31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101.37 </w:t>
            </w:r>
          </w:p>
        </w:tc>
      </w:tr>
      <w:tr w:rsidR="00A52C59" w:rsidRPr="00A52C59"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A52C59" w:rsidRPr="00A52C59" w:rsidRDefault="00A52C59" w:rsidP="008B7DD7">
            <w:pPr>
              <w:rPr>
                <w:rFonts w:ascii="Arial" w:eastAsia="Times New Roman" w:hAnsi="Arial" w:cs="Arial"/>
                <w:color w:val="000000"/>
                <w:sz w:val="20"/>
                <w:szCs w:val="20"/>
                <w:lang w:eastAsia="ro-RO"/>
              </w:rPr>
            </w:pPr>
            <w:r w:rsidRPr="00A52C59">
              <w:rPr>
                <w:rFonts w:ascii="Arial" w:eastAsia="Times New Roman" w:hAnsi="Arial" w:cs="Arial"/>
                <w:color w:val="000000"/>
                <w:sz w:val="20"/>
                <w:szCs w:val="20"/>
                <w:lang w:eastAsia="ro-RO"/>
              </w:rPr>
              <w:t>Biodeseuri din mediul urban</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358.63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347.44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757.21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750.35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743.48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736.62 </w:t>
            </w:r>
          </w:p>
        </w:tc>
      </w:tr>
      <w:tr w:rsidR="00A52C59" w:rsidRPr="00A52C59"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A52C59" w:rsidRPr="00A52C59" w:rsidRDefault="00A52C59" w:rsidP="008B7DD7">
            <w:pPr>
              <w:rPr>
                <w:rFonts w:ascii="Arial" w:eastAsia="Times New Roman" w:hAnsi="Arial" w:cs="Arial"/>
                <w:color w:val="000000"/>
                <w:sz w:val="20"/>
                <w:szCs w:val="20"/>
                <w:lang w:eastAsia="ro-RO"/>
              </w:rPr>
            </w:pPr>
            <w:r w:rsidRPr="00A52C59">
              <w:rPr>
                <w:rFonts w:ascii="Arial" w:eastAsia="Times New Roman" w:hAnsi="Arial" w:cs="Arial"/>
                <w:color w:val="000000"/>
                <w:sz w:val="20"/>
                <w:szCs w:val="20"/>
                <w:lang w:eastAsia="ro-RO"/>
              </w:rPr>
              <w:t>Biodeseuri din mediul rural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Arial" w:eastAsia="Times New Roman" w:hAnsi="Arial" w:cs="Arial"/>
                <w:color w:val="000000"/>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Subtotal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358.63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347.44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786.96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779.82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772.69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765.56 </w:t>
            </w:r>
          </w:p>
        </w:tc>
      </w:tr>
    </w:tbl>
    <w:p w:rsidR="009F0357" w:rsidRDefault="009F0357" w:rsidP="008B7DD7">
      <w:pPr>
        <w:rPr>
          <w:rFonts w:ascii="Arial" w:hAnsi="Arial" w:cs="Arial"/>
          <w:b/>
          <w:sz w:val="18"/>
          <w:szCs w:val="18"/>
          <w:u w:val="single"/>
        </w:rPr>
      </w:pPr>
    </w:p>
    <w:p w:rsidR="009F0357" w:rsidRDefault="009F0357" w:rsidP="008B7DD7">
      <w:pPr>
        <w:rPr>
          <w:rFonts w:ascii="Arial" w:hAnsi="Arial" w:cs="Arial"/>
          <w:b/>
          <w:sz w:val="18"/>
          <w:szCs w:val="18"/>
          <w:u w:val="single"/>
        </w:rPr>
      </w:pPr>
    </w:p>
    <w:p w:rsidR="009F0357" w:rsidRDefault="00A52C59" w:rsidP="008B7DD7">
      <w:pPr>
        <w:rPr>
          <w:rFonts w:ascii="Arial" w:hAnsi="Arial" w:cs="Arial"/>
          <w:b/>
          <w:sz w:val="18"/>
          <w:szCs w:val="18"/>
          <w:u w:val="single"/>
        </w:rPr>
      </w:pPr>
      <w:r>
        <w:rPr>
          <w:rFonts w:ascii="Arial" w:hAnsi="Arial" w:cs="Arial"/>
          <w:b/>
          <w:sz w:val="18"/>
          <w:szCs w:val="18"/>
          <w:u w:val="single"/>
        </w:rPr>
        <w:t>Zona Gugesti</w:t>
      </w:r>
    </w:p>
    <w:p w:rsidR="00A52C59" w:rsidRDefault="00A52C59" w:rsidP="008B7DD7">
      <w:pPr>
        <w:rPr>
          <w:rFonts w:ascii="Arial" w:hAnsi="Arial" w:cs="Arial"/>
          <w:b/>
          <w:sz w:val="18"/>
          <w:szCs w:val="18"/>
          <w:u w:val="single"/>
        </w:rPr>
      </w:pPr>
    </w:p>
    <w:tbl>
      <w:tblPr>
        <w:tblW w:w="5000" w:type="pct"/>
        <w:tblLook w:val="04A0"/>
      </w:tblPr>
      <w:tblGrid>
        <w:gridCol w:w="2338"/>
        <w:gridCol w:w="1299"/>
        <w:gridCol w:w="1299"/>
        <w:gridCol w:w="1299"/>
        <w:gridCol w:w="1299"/>
        <w:gridCol w:w="1299"/>
        <w:gridCol w:w="1299"/>
      </w:tblGrid>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Deseuri din piete</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w:eastAsia="Times New Roman" w:hAnsi="Arial" w:cs="Arial"/>
                <w:b/>
                <w:bCs/>
                <w:color w:val="000000"/>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Deseuri voluminoase colectate</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9.28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9.26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8.91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8.82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8.74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8.66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9.28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9.26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8.91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8.82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8.74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8.66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Deseuri textile colectate</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lastRenderedPageBreak/>
              <w:t>Rural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1.64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1.63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1.56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1.54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1.53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1.51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1.64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1.63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1.51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Deseuri periculoase din gosp</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1.40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1.40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1.38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1.37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1.35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1.34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1.40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1.40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1.38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1.37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1.35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1.34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DCD</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36.98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36.65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36.32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35.99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35.66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35.33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36.98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36.65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36.32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35.99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35.66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35.33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Deseuri abandonate</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56.69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56.18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53.69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53.20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52.72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52.23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56.69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56.18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53.69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53.20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52.72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52.23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Deseuri reziduale</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3,214.88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3,186.17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3,044.69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3,017.08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2,989.48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2,961.88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Deseuri recilabile colectate</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Hârtie si carton</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417.12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413.41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395.06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391.48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387.90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384.32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Plastic</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228.56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226.53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216.47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214.51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212.55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210.59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Metal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w:t>
            </w:r>
            <w:r w:rsidRPr="00A52C59">
              <w:rPr>
                <w:rFonts w:ascii="Calibri" w:eastAsia="Times New Roman" w:hAnsi="Calibri" w:cs="Calibri"/>
                <w:color w:val="0070C0"/>
                <w:sz w:val="22"/>
                <w:szCs w:val="22"/>
                <w:lang w:eastAsia="ro-RO"/>
              </w:rPr>
              <w:lastRenderedPageBreak/>
              <w:t xml:space="preserve">80.00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lastRenderedPageBreak/>
              <w:t xml:space="preserve">                    </w:t>
            </w:r>
            <w:r w:rsidRPr="00A52C59">
              <w:rPr>
                <w:rFonts w:ascii="Calibri" w:eastAsia="Times New Roman" w:hAnsi="Calibri" w:cs="Calibri"/>
                <w:sz w:val="22"/>
                <w:szCs w:val="22"/>
                <w:lang w:eastAsia="ro-RO"/>
              </w:rPr>
              <w:lastRenderedPageBreak/>
              <w:t xml:space="preserve">79.28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lastRenderedPageBreak/>
              <w:t xml:space="preserve">                    </w:t>
            </w:r>
            <w:r w:rsidRPr="00A52C59">
              <w:rPr>
                <w:rFonts w:ascii="Calibri" w:eastAsia="Times New Roman" w:hAnsi="Calibri" w:cs="Calibri"/>
                <w:sz w:val="22"/>
                <w:szCs w:val="22"/>
                <w:lang w:eastAsia="ro-RO"/>
              </w:rPr>
              <w:lastRenderedPageBreak/>
              <w:t xml:space="preserve">75.77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lastRenderedPageBreak/>
              <w:t xml:space="preserve">                    </w:t>
            </w:r>
            <w:r w:rsidRPr="00A52C59">
              <w:rPr>
                <w:rFonts w:ascii="Calibri" w:eastAsia="Times New Roman" w:hAnsi="Calibri" w:cs="Calibri"/>
                <w:sz w:val="22"/>
                <w:szCs w:val="22"/>
                <w:lang w:eastAsia="ro-RO"/>
              </w:rPr>
              <w:lastRenderedPageBreak/>
              <w:t xml:space="preserve">75.08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lastRenderedPageBreak/>
              <w:t xml:space="preserve">                    </w:t>
            </w:r>
            <w:r w:rsidRPr="00A52C59">
              <w:rPr>
                <w:rFonts w:ascii="Calibri" w:eastAsia="Times New Roman" w:hAnsi="Calibri" w:cs="Calibri"/>
                <w:sz w:val="22"/>
                <w:szCs w:val="22"/>
                <w:lang w:eastAsia="ro-RO"/>
              </w:rPr>
              <w:lastRenderedPageBreak/>
              <w:t xml:space="preserve">74.39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lastRenderedPageBreak/>
              <w:t xml:space="preserve">                    </w:t>
            </w:r>
            <w:r w:rsidRPr="00A52C59">
              <w:rPr>
                <w:rFonts w:ascii="Calibri" w:eastAsia="Times New Roman" w:hAnsi="Calibri" w:cs="Calibri"/>
                <w:sz w:val="22"/>
                <w:szCs w:val="22"/>
                <w:lang w:eastAsia="ro-RO"/>
              </w:rPr>
              <w:lastRenderedPageBreak/>
              <w:t xml:space="preserve">73.70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lastRenderedPageBreak/>
              <w:t>Sticla</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128.57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127.42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121.77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120.66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119.56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118.45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854.25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846.64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809.07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801.73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794.40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787.06 </w:t>
            </w: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000000" w:fill="D8E4BC"/>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Compostare</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A52C59" w:rsidRPr="00A52C59" w:rsidRDefault="00A52C59" w:rsidP="008B7DD7">
            <w:pPr>
              <w:rPr>
                <w:rFonts w:ascii="Arial" w:eastAsia="Times New Roman" w:hAnsi="Arial" w:cs="Arial"/>
                <w:color w:val="000000"/>
                <w:sz w:val="20"/>
                <w:szCs w:val="20"/>
                <w:lang w:eastAsia="ro-RO"/>
              </w:rPr>
            </w:pPr>
            <w:r w:rsidRPr="00A52C59">
              <w:rPr>
                <w:rFonts w:ascii="Arial" w:eastAsia="Times New Roman" w:hAnsi="Arial" w:cs="Arial"/>
                <w:color w:val="000000"/>
                <w:sz w:val="20"/>
                <w:szCs w:val="20"/>
                <w:lang w:eastAsia="ro-RO"/>
              </w:rPr>
              <w:t>Biodeseuri din piete</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r>
      <w:tr w:rsidR="00A52C59" w:rsidRPr="00A52C59"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A52C59" w:rsidRPr="00A52C59" w:rsidRDefault="00A52C59" w:rsidP="008B7DD7">
            <w:pPr>
              <w:rPr>
                <w:rFonts w:ascii="Arial" w:eastAsia="Times New Roman" w:hAnsi="Arial" w:cs="Arial"/>
                <w:color w:val="000000"/>
                <w:sz w:val="20"/>
                <w:szCs w:val="20"/>
                <w:lang w:eastAsia="ro-RO"/>
              </w:rPr>
            </w:pPr>
            <w:r w:rsidRPr="00A52C59">
              <w:rPr>
                <w:rFonts w:ascii="Arial" w:eastAsia="Times New Roman" w:hAnsi="Arial" w:cs="Arial"/>
                <w:color w:val="000000"/>
                <w:sz w:val="20"/>
                <w:szCs w:val="20"/>
                <w:lang w:eastAsia="ro-RO"/>
              </w:rPr>
              <w:t>Biodeseuri din deseuri stradale</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r>
      <w:tr w:rsidR="00A52C59" w:rsidRPr="00A52C59"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A52C59" w:rsidRPr="00A52C59" w:rsidRDefault="00A52C59" w:rsidP="008B7DD7">
            <w:pPr>
              <w:rPr>
                <w:rFonts w:ascii="Arial" w:eastAsia="Times New Roman" w:hAnsi="Arial" w:cs="Arial"/>
                <w:color w:val="000000"/>
                <w:sz w:val="20"/>
                <w:szCs w:val="20"/>
                <w:lang w:eastAsia="ro-RO"/>
              </w:rPr>
            </w:pPr>
            <w:r w:rsidRPr="00A52C59">
              <w:rPr>
                <w:rFonts w:ascii="Arial" w:eastAsia="Times New Roman" w:hAnsi="Arial" w:cs="Arial"/>
                <w:color w:val="000000"/>
                <w:sz w:val="20"/>
                <w:szCs w:val="20"/>
                <w:lang w:eastAsia="ro-RO"/>
              </w:rPr>
              <w:t>Biodeseuri din mediul urban</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   </w:t>
            </w:r>
          </w:p>
        </w:tc>
      </w:tr>
      <w:tr w:rsidR="00A52C59" w:rsidRPr="00A52C59"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A52C59" w:rsidRPr="00A52C59" w:rsidRDefault="00A52C59" w:rsidP="008B7DD7">
            <w:pPr>
              <w:rPr>
                <w:rFonts w:ascii="Arial" w:eastAsia="Times New Roman" w:hAnsi="Arial" w:cs="Arial"/>
                <w:color w:val="000000"/>
                <w:sz w:val="20"/>
                <w:szCs w:val="20"/>
                <w:lang w:eastAsia="ro-RO"/>
              </w:rPr>
            </w:pPr>
            <w:r w:rsidRPr="00A52C59">
              <w:rPr>
                <w:rFonts w:ascii="Arial" w:eastAsia="Times New Roman" w:hAnsi="Arial" w:cs="Arial"/>
                <w:color w:val="000000"/>
                <w:sz w:val="20"/>
                <w:szCs w:val="20"/>
                <w:lang w:eastAsia="ro-RO"/>
              </w:rPr>
              <w:t>Biodeseuri din mediul rural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Arial" w:eastAsia="Times New Roman" w:hAnsi="Arial" w:cs="Arial"/>
                <w:color w:val="000000"/>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eastAsia="Times New Roman"/>
                <w:sz w:val="20"/>
                <w:szCs w:val="20"/>
                <w:lang w:eastAsia="ro-RO"/>
              </w:rPr>
            </w:pPr>
          </w:p>
        </w:tc>
      </w:tr>
      <w:tr w:rsidR="00A52C59" w:rsidRPr="00A52C59" w:rsidTr="00A52C59">
        <w:trPr>
          <w:trHeight w:val="300"/>
        </w:trPr>
        <w:tc>
          <w:tcPr>
            <w:tcW w:w="1220" w:type="pct"/>
            <w:tcBorders>
              <w:top w:val="nil"/>
              <w:left w:val="nil"/>
              <w:bottom w:val="nil"/>
              <w:right w:val="nil"/>
            </w:tcBorders>
            <w:shd w:val="clear" w:color="auto" w:fill="auto"/>
            <w:noWrap/>
            <w:vAlign w:val="bottom"/>
            <w:hideMark/>
          </w:tcPr>
          <w:p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Subtotal</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r>
    </w:tbl>
    <w:p w:rsidR="00A52C59" w:rsidRDefault="00A52C59" w:rsidP="008B7DD7">
      <w:pPr>
        <w:rPr>
          <w:rFonts w:ascii="Arial" w:hAnsi="Arial" w:cs="Arial"/>
          <w:b/>
          <w:sz w:val="18"/>
          <w:szCs w:val="18"/>
          <w:u w:val="single"/>
        </w:rPr>
      </w:pPr>
    </w:p>
    <w:p w:rsidR="00A0181F" w:rsidRDefault="00A0181F" w:rsidP="00A0181F">
      <w:pPr>
        <w:rPr>
          <w:rFonts w:ascii="Arial" w:hAnsi="Arial" w:cs="Arial"/>
          <w:b/>
          <w:sz w:val="18"/>
          <w:szCs w:val="18"/>
          <w:u w:val="single"/>
        </w:rPr>
      </w:pPr>
      <w:r>
        <w:rPr>
          <w:rFonts w:ascii="Arial" w:hAnsi="Arial" w:cs="Arial"/>
          <w:b/>
          <w:sz w:val="18"/>
          <w:szCs w:val="18"/>
          <w:u w:val="single"/>
        </w:rPr>
        <w:t>Zona Haret-CMID</w:t>
      </w:r>
    </w:p>
    <w:p w:rsidR="00B76059" w:rsidRDefault="00B76059" w:rsidP="008B7DD7">
      <w:pPr>
        <w:rPr>
          <w:rFonts w:ascii="Arial" w:hAnsi="Arial" w:cs="Arial"/>
          <w:b/>
          <w:sz w:val="18"/>
          <w:szCs w:val="18"/>
          <w:u w:val="single"/>
        </w:rPr>
      </w:pPr>
    </w:p>
    <w:tbl>
      <w:tblPr>
        <w:tblW w:w="5000" w:type="pct"/>
        <w:tblLook w:val="04A0"/>
      </w:tblPr>
      <w:tblGrid>
        <w:gridCol w:w="2338"/>
        <w:gridCol w:w="1299"/>
        <w:gridCol w:w="1299"/>
        <w:gridCol w:w="1299"/>
        <w:gridCol w:w="1299"/>
        <w:gridCol w:w="1299"/>
        <w:gridCol w:w="1299"/>
      </w:tblGrid>
      <w:tr w:rsidR="00A0181F" w:rsidRPr="00A0181F" w:rsidTr="00A0181F">
        <w:trPr>
          <w:trHeight w:val="300"/>
        </w:trPr>
        <w:tc>
          <w:tcPr>
            <w:tcW w:w="1220" w:type="pct"/>
            <w:tcBorders>
              <w:top w:val="nil"/>
              <w:left w:val="nil"/>
              <w:bottom w:val="nil"/>
              <w:right w:val="nil"/>
            </w:tcBorders>
            <w:shd w:val="clear" w:color="000000" w:fill="D8E4BC"/>
            <w:noWrap/>
            <w:vAlign w:val="bottom"/>
            <w:hideMark/>
          </w:tcPr>
          <w:p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 xml:space="preserve">Deseuri din piete </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Total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76.97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76.29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75.61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74.93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74.25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73.57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rsidTr="00A0181F">
        <w:trPr>
          <w:trHeight w:val="300"/>
        </w:trPr>
        <w:tc>
          <w:tcPr>
            <w:tcW w:w="1220" w:type="pct"/>
            <w:tcBorders>
              <w:top w:val="nil"/>
              <w:left w:val="nil"/>
              <w:bottom w:val="nil"/>
              <w:right w:val="nil"/>
            </w:tcBorders>
            <w:shd w:val="clear" w:color="000000" w:fill="D8E4BC"/>
            <w:noWrap/>
            <w:vAlign w:val="bottom"/>
            <w:hideMark/>
          </w:tcPr>
          <w:p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Deseuri voluminoase colectate</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Urban</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11.00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10.86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10.72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10.62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10.53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10.43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Rural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7.25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7.23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6.95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6.89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6.83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6.76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Total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18.24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18.09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17.67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17.51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17.35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17.19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rsidTr="00A0181F">
        <w:trPr>
          <w:trHeight w:val="300"/>
        </w:trPr>
        <w:tc>
          <w:tcPr>
            <w:tcW w:w="1220" w:type="pct"/>
            <w:tcBorders>
              <w:top w:val="nil"/>
              <w:left w:val="nil"/>
              <w:bottom w:val="nil"/>
              <w:right w:val="nil"/>
            </w:tcBorders>
            <w:shd w:val="clear" w:color="000000" w:fill="D8E4BC"/>
            <w:noWrap/>
            <w:vAlign w:val="bottom"/>
            <w:hideMark/>
          </w:tcPr>
          <w:p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Deseuri textile colectate</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Urban</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1.94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1.89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1.84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1.83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1.81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1.79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Rural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1.28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1.27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1.22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1.20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1.19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1.18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Total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3.22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3.16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3.06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3.03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3.00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2.98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rsidTr="00A0181F">
        <w:trPr>
          <w:trHeight w:val="300"/>
        </w:trPr>
        <w:tc>
          <w:tcPr>
            <w:tcW w:w="1220" w:type="pct"/>
            <w:tcBorders>
              <w:top w:val="nil"/>
              <w:left w:val="nil"/>
              <w:bottom w:val="nil"/>
              <w:right w:val="nil"/>
            </w:tcBorders>
            <w:shd w:val="clear" w:color="000000" w:fill="D8E4BC"/>
            <w:noWrap/>
            <w:vAlign w:val="bottom"/>
            <w:hideMark/>
          </w:tcPr>
          <w:p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Deseuri periculoase din gosp</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Urban</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2.34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2.30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2.26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2.24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2.22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2.20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Rural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1.09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1.10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1.08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1.07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1.05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Total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w:t>
            </w:r>
            <w:r w:rsidRPr="00A0181F">
              <w:rPr>
                <w:rFonts w:ascii="Calibri" w:eastAsia="Times New Roman" w:hAnsi="Calibri" w:cs="Calibri"/>
                <w:sz w:val="22"/>
                <w:szCs w:val="22"/>
                <w:lang w:val="en-US"/>
              </w:rPr>
              <w:lastRenderedPageBreak/>
              <w:t xml:space="preserve">3.44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lastRenderedPageBreak/>
              <w:t xml:space="preserve">                      </w:t>
            </w:r>
            <w:r w:rsidRPr="00A0181F">
              <w:rPr>
                <w:rFonts w:ascii="Calibri" w:eastAsia="Times New Roman" w:hAnsi="Calibri" w:cs="Calibri"/>
                <w:sz w:val="22"/>
                <w:szCs w:val="22"/>
                <w:lang w:val="en-US"/>
              </w:rPr>
              <w:lastRenderedPageBreak/>
              <w:t xml:space="preserve">3.40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lastRenderedPageBreak/>
              <w:t xml:space="preserve">                      </w:t>
            </w:r>
            <w:r w:rsidRPr="00A0181F">
              <w:rPr>
                <w:rFonts w:ascii="Calibri" w:eastAsia="Times New Roman" w:hAnsi="Calibri" w:cs="Calibri"/>
                <w:sz w:val="22"/>
                <w:szCs w:val="22"/>
                <w:lang w:val="en-US"/>
              </w:rPr>
              <w:lastRenderedPageBreak/>
              <w:t xml:space="preserve">3.34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lastRenderedPageBreak/>
              <w:t xml:space="preserve">                      </w:t>
            </w:r>
            <w:r w:rsidRPr="00A0181F">
              <w:rPr>
                <w:rFonts w:ascii="Calibri" w:eastAsia="Times New Roman" w:hAnsi="Calibri" w:cs="Calibri"/>
                <w:sz w:val="22"/>
                <w:szCs w:val="22"/>
                <w:lang w:val="en-US"/>
              </w:rPr>
              <w:lastRenderedPageBreak/>
              <w:t xml:space="preserve">3.31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lastRenderedPageBreak/>
              <w:t xml:space="preserve">                      </w:t>
            </w:r>
            <w:r w:rsidRPr="00A0181F">
              <w:rPr>
                <w:rFonts w:ascii="Calibri" w:eastAsia="Times New Roman" w:hAnsi="Calibri" w:cs="Calibri"/>
                <w:sz w:val="22"/>
                <w:szCs w:val="22"/>
                <w:lang w:val="en-US"/>
              </w:rPr>
              <w:lastRenderedPageBreak/>
              <w:t xml:space="preserve">3.28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lastRenderedPageBreak/>
              <w:t xml:space="preserve">                      </w:t>
            </w:r>
            <w:r w:rsidRPr="00A0181F">
              <w:rPr>
                <w:rFonts w:ascii="Calibri" w:eastAsia="Times New Roman" w:hAnsi="Calibri" w:cs="Calibri"/>
                <w:sz w:val="22"/>
                <w:szCs w:val="22"/>
                <w:lang w:val="en-US"/>
              </w:rPr>
              <w:lastRenderedPageBreak/>
              <w:t xml:space="preserve">3.25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rsidTr="00A0181F">
        <w:trPr>
          <w:trHeight w:val="300"/>
        </w:trPr>
        <w:tc>
          <w:tcPr>
            <w:tcW w:w="1220" w:type="pct"/>
            <w:tcBorders>
              <w:top w:val="nil"/>
              <w:left w:val="nil"/>
              <w:bottom w:val="nil"/>
              <w:right w:val="nil"/>
            </w:tcBorders>
            <w:shd w:val="clear" w:color="000000" w:fill="D8E4BC"/>
            <w:noWrap/>
            <w:vAlign w:val="bottom"/>
            <w:hideMark/>
          </w:tcPr>
          <w:p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DCD</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Urban</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77.87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77.17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76.48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75.79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75.09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74.40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Rural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28.87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28.62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28.36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28.10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27.85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27.59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Total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106.74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105.79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104.84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103.89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102.94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101.99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rsidTr="00A0181F">
        <w:trPr>
          <w:trHeight w:val="300"/>
        </w:trPr>
        <w:tc>
          <w:tcPr>
            <w:tcW w:w="1220" w:type="pct"/>
            <w:tcBorders>
              <w:top w:val="nil"/>
              <w:left w:val="nil"/>
              <w:bottom w:val="nil"/>
              <w:right w:val="nil"/>
            </w:tcBorders>
            <w:shd w:val="clear" w:color="000000" w:fill="D8E4BC"/>
            <w:noWrap/>
            <w:vAlign w:val="bottom"/>
            <w:hideMark/>
          </w:tcPr>
          <w:p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Deseuri abandonate</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Urban</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52.86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51.55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50.25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49.79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49.34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48.88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Rural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44.27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43.87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41.92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41.54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41.16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40.78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Total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97.13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95.42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92.17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91.34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90.50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89.66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righ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rsidTr="00A0181F">
        <w:trPr>
          <w:trHeight w:val="300"/>
        </w:trPr>
        <w:tc>
          <w:tcPr>
            <w:tcW w:w="1220" w:type="pct"/>
            <w:tcBorders>
              <w:top w:val="nil"/>
              <w:left w:val="nil"/>
              <w:bottom w:val="nil"/>
              <w:right w:val="nil"/>
            </w:tcBorders>
            <w:shd w:val="clear" w:color="000000" w:fill="D8E4BC"/>
            <w:noWrap/>
            <w:vAlign w:val="bottom"/>
            <w:hideMark/>
          </w:tcPr>
          <w:p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Deseuri reziduale</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Total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5,639.81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5,520.55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4,900.13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4,855.70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4,811.27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4,766.85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rsidTr="00A0181F">
        <w:trPr>
          <w:trHeight w:val="300"/>
        </w:trPr>
        <w:tc>
          <w:tcPr>
            <w:tcW w:w="1220" w:type="pct"/>
            <w:tcBorders>
              <w:top w:val="nil"/>
              <w:left w:val="nil"/>
              <w:bottom w:val="nil"/>
              <w:right w:val="nil"/>
            </w:tcBorders>
            <w:shd w:val="clear" w:color="000000" w:fill="D8E4BC"/>
            <w:noWrap/>
            <w:vAlign w:val="bottom"/>
            <w:hideMark/>
          </w:tcPr>
          <w:p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Deseuri recilabile colectate</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righ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Hârtie si carton</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793.06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778.53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752.71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745.88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739.06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732.23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righ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Plastic</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456.36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447.85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433.16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429.24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425.31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421.38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righ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Metal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172.99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169.68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164.21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162.72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161.24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159.75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righ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Sticla</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261.44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256.53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248.16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245.91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243.66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241.41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1,683.84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1,652.60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1,598.24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1,583.75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1,569.26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1,554.77 </w:t>
            </w: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rsidTr="00A0181F">
        <w:trPr>
          <w:trHeight w:val="300"/>
        </w:trPr>
        <w:tc>
          <w:tcPr>
            <w:tcW w:w="1220" w:type="pct"/>
            <w:tcBorders>
              <w:top w:val="nil"/>
              <w:left w:val="nil"/>
              <w:bottom w:val="nil"/>
              <w:right w:val="nil"/>
            </w:tcBorders>
            <w:shd w:val="clear" w:color="000000" w:fill="D8E4BC"/>
            <w:noWrap/>
            <w:vAlign w:val="bottom"/>
            <w:hideMark/>
          </w:tcPr>
          <w:p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Compostare</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rsidTr="00A0181F">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A0181F" w:rsidRPr="00A0181F" w:rsidRDefault="00A0181F" w:rsidP="00A0181F">
            <w:pPr>
              <w:keepNext w:val="0"/>
              <w:keepLines w:val="0"/>
              <w:spacing w:after="0"/>
              <w:jc w:val="left"/>
              <w:outlineLvl w:val="0"/>
              <w:rPr>
                <w:rFonts w:ascii="Arial" w:eastAsia="Times New Roman" w:hAnsi="Arial" w:cs="Arial"/>
                <w:color w:val="000000"/>
                <w:sz w:val="20"/>
                <w:szCs w:val="20"/>
                <w:lang w:val="en-US"/>
              </w:rPr>
            </w:pPr>
            <w:r w:rsidRPr="00A0181F">
              <w:rPr>
                <w:rFonts w:ascii="Arial" w:eastAsia="Times New Roman" w:hAnsi="Arial" w:cs="Arial"/>
                <w:color w:val="000000"/>
                <w:sz w:val="20"/>
                <w:szCs w:val="20"/>
                <w:lang w:val="en-US"/>
              </w:rPr>
              <w:t>Biodeseuri din piete</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30.79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30.51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30.23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29.96 </w:t>
            </w:r>
          </w:p>
        </w:tc>
      </w:tr>
      <w:tr w:rsidR="00A0181F" w:rsidRPr="00A0181F" w:rsidTr="00A0181F">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A0181F" w:rsidRPr="00A0181F" w:rsidRDefault="00A0181F" w:rsidP="00A0181F">
            <w:pPr>
              <w:keepNext w:val="0"/>
              <w:keepLines w:val="0"/>
              <w:spacing w:after="0"/>
              <w:jc w:val="left"/>
              <w:outlineLvl w:val="0"/>
              <w:rPr>
                <w:rFonts w:ascii="Arial" w:eastAsia="Times New Roman" w:hAnsi="Arial" w:cs="Arial"/>
                <w:color w:val="000000"/>
                <w:sz w:val="20"/>
                <w:szCs w:val="20"/>
                <w:lang w:val="en-US"/>
              </w:rPr>
            </w:pPr>
            <w:r w:rsidRPr="00A0181F">
              <w:rPr>
                <w:rFonts w:ascii="Arial" w:eastAsia="Times New Roman" w:hAnsi="Arial" w:cs="Arial"/>
                <w:color w:val="000000"/>
                <w:sz w:val="20"/>
                <w:szCs w:val="20"/>
                <w:lang w:val="en-US"/>
              </w:rPr>
              <w:t>Biodeseuri din deseuri stradale</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104.29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108.81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107.84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106.88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105.91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104.94 </w:t>
            </w:r>
          </w:p>
        </w:tc>
      </w:tr>
      <w:tr w:rsidR="00A0181F" w:rsidRPr="00A0181F" w:rsidTr="00A0181F">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A0181F" w:rsidRPr="00A0181F" w:rsidRDefault="00A0181F" w:rsidP="00A0181F">
            <w:pPr>
              <w:keepNext w:val="0"/>
              <w:keepLines w:val="0"/>
              <w:spacing w:after="0"/>
              <w:jc w:val="left"/>
              <w:outlineLvl w:val="0"/>
              <w:rPr>
                <w:rFonts w:ascii="Arial" w:eastAsia="Times New Roman" w:hAnsi="Arial" w:cs="Arial"/>
                <w:color w:val="000000"/>
                <w:sz w:val="20"/>
                <w:szCs w:val="20"/>
                <w:lang w:val="en-US"/>
              </w:rPr>
            </w:pPr>
            <w:r w:rsidRPr="00A0181F">
              <w:rPr>
                <w:rFonts w:ascii="Arial" w:eastAsia="Times New Roman" w:hAnsi="Arial" w:cs="Arial"/>
                <w:color w:val="000000"/>
                <w:sz w:val="20"/>
                <w:szCs w:val="20"/>
                <w:lang w:val="en-US"/>
              </w:rPr>
              <w:t>Biodeseuri din mediul urban</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371.24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974706"/>
                <w:sz w:val="22"/>
                <w:szCs w:val="22"/>
                <w:lang w:val="en-US"/>
              </w:rPr>
            </w:pPr>
            <w:r w:rsidRPr="00A0181F">
              <w:rPr>
                <w:rFonts w:ascii="Calibri" w:eastAsia="Times New Roman" w:hAnsi="Calibri" w:cs="Calibri"/>
                <w:color w:val="974706"/>
                <w:sz w:val="22"/>
                <w:szCs w:val="22"/>
                <w:lang w:val="en-US"/>
              </w:rPr>
              <w:t xml:space="preserve">                 359.67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974706"/>
                <w:sz w:val="22"/>
                <w:szCs w:val="22"/>
                <w:lang w:val="en-US"/>
              </w:rPr>
            </w:pPr>
            <w:r w:rsidRPr="00A0181F">
              <w:rPr>
                <w:rFonts w:ascii="Calibri" w:eastAsia="Times New Roman" w:hAnsi="Calibri" w:cs="Calibri"/>
                <w:color w:val="974706"/>
                <w:sz w:val="22"/>
                <w:szCs w:val="22"/>
                <w:lang w:val="en-US"/>
              </w:rPr>
              <w:t xml:space="preserve">                 783.85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974706"/>
                <w:sz w:val="22"/>
                <w:szCs w:val="22"/>
                <w:lang w:val="en-US"/>
              </w:rPr>
            </w:pPr>
            <w:r w:rsidRPr="00A0181F">
              <w:rPr>
                <w:rFonts w:ascii="Calibri" w:eastAsia="Times New Roman" w:hAnsi="Calibri" w:cs="Calibri"/>
                <w:color w:val="974706"/>
                <w:sz w:val="22"/>
                <w:szCs w:val="22"/>
                <w:lang w:val="en-US"/>
              </w:rPr>
              <w:t xml:space="preserve">                 776.75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974706"/>
                <w:sz w:val="22"/>
                <w:szCs w:val="22"/>
                <w:lang w:val="en-US"/>
              </w:rPr>
            </w:pPr>
            <w:r w:rsidRPr="00A0181F">
              <w:rPr>
                <w:rFonts w:ascii="Calibri" w:eastAsia="Times New Roman" w:hAnsi="Calibri" w:cs="Calibri"/>
                <w:color w:val="974706"/>
                <w:sz w:val="22"/>
                <w:szCs w:val="22"/>
                <w:lang w:val="en-US"/>
              </w:rPr>
              <w:t xml:space="preserve">                 769.64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974706"/>
                <w:sz w:val="22"/>
                <w:szCs w:val="22"/>
                <w:lang w:val="en-US"/>
              </w:rPr>
            </w:pPr>
            <w:r w:rsidRPr="00A0181F">
              <w:rPr>
                <w:rFonts w:ascii="Calibri" w:eastAsia="Times New Roman" w:hAnsi="Calibri" w:cs="Calibri"/>
                <w:color w:val="974706"/>
                <w:sz w:val="22"/>
                <w:szCs w:val="22"/>
                <w:lang w:val="en-US"/>
              </w:rPr>
              <w:t xml:space="preserve">                 762.53 </w:t>
            </w:r>
          </w:p>
        </w:tc>
      </w:tr>
      <w:tr w:rsidR="00A0181F" w:rsidRPr="00A0181F" w:rsidTr="00A0181F">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rsidR="00A0181F" w:rsidRPr="00A0181F" w:rsidRDefault="00A0181F" w:rsidP="00A0181F">
            <w:pPr>
              <w:keepNext w:val="0"/>
              <w:keepLines w:val="0"/>
              <w:spacing w:after="0"/>
              <w:jc w:val="left"/>
              <w:outlineLvl w:val="0"/>
              <w:rPr>
                <w:rFonts w:ascii="Arial" w:eastAsia="Times New Roman" w:hAnsi="Arial" w:cs="Arial"/>
                <w:color w:val="000000"/>
                <w:sz w:val="20"/>
                <w:szCs w:val="20"/>
                <w:lang w:val="en-US"/>
              </w:rPr>
            </w:pPr>
            <w:r w:rsidRPr="00A0181F">
              <w:rPr>
                <w:rFonts w:ascii="Arial" w:eastAsia="Times New Roman" w:hAnsi="Arial" w:cs="Arial"/>
                <w:color w:val="000000"/>
                <w:sz w:val="20"/>
                <w:szCs w:val="20"/>
                <w:lang w:val="en-US"/>
              </w:rPr>
              <w:t>Biodeseuri din mediul rural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w:eastAsia="Times New Roman" w:hAnsi="Arial" w:cs="Arial"/>
                <w:color w:val="000000"/>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rsidTr="00A0181F">
        <w:trPr>
          <w:trHeight w:val="300"/>
        </w:trPr>
        <w:tc>
          <w:tcPr>
            <w:tcW w:w="122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Subtotal</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371.24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359.67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814.64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807.26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799.88 </w:t>
            </w:r>
          </w:p>
        </w:tc>
        <w:tc>
          <w:tcPr>
            <w:tcW w:w="630" w:type="pct"/>
            <w:tcBorders>
              <w:top w:val="nil"/>
              <w:left w:val="nil"/>
              <w:bottom w:val="nil"/>
              <w:right w:val="nil"/>
            </w:tcBorders>
            <w:shd w:val="clear" w:color="auto" w:fill="auto"/>
            <w:noWrap/>
            <w:vAlign w:val="bottom"/>
            <w:hideMark/>
          </w:tcPr>
          <w:p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792.49 </w:t>
            </w:r>
          </w:p>
        </w:tc>
      </w:tr>
    </w:tbl>
    <w:p w:rsidR="00B76059" w:rsidRPr="002A5D78" w:rsidRDefault="00B76059" w:rsidP="008B7DD7">
      <w:pPr>
        <w:rPr>
          <w:rFonts w:ascii="Arial" w:hAnsi="Arial" w:cs="Arial"/>
          <w:b/>
          <w:sz w:val="18"/>
          <w:szCs w:val="18"/>
          <w:u w:val="single"/>
        </w:rPr>
      </w:pPr>
    </w:p>
    <w:p w:rsidR="00543823" w:rsidRPr="002A5D78" w:rsidRDefault="00543823" w:rsidP="00543823">
      <w:pPr>
        <w:keepNext w:val="0"/>
        <w:keepLines w:val="0"/>
        <w:widowControl w:val="0"/>
        <w:tabs>
          <w:tab w:val="center" w:pos="4320"/>
          <w:tab w:val="right" w:pos="8640"/>
        </w:tabs>
        <w:suppressAutoHyphens/>
        <w:spacing w:after="240" w:line="312" w:lineRule="auto"/>
        <w:rPr>
          <w:rFonts w:ascii="Arial" w:hAnsi="Arial" w:cs="Arial"/>
          <w:i/>
          <w:sz w:val="18"/>
          <w:szCs w:val="18"/>
        </w:rPr>
      </w:pPr>
      <w:r w:rsidRPr="002A5D78">
        <w:rPr>
          <w:rFonts w:ascii="Arial" w:hAnsi="Arial" w:cs="Arial"/>
          <w:i/>
          <w:sz w:val="18"/>
          <w:szCs w:val="18"/>
        </w:rPr>
        <w:t xml:space="preserve">* </w:t>
      </w:r>
      <w:r w:rsidRPr="002A5D78">
        <w:rPr>
          <w:rFonts w:ascii="Arial" w:hAnsi="Arial" w:cs="Arial"/>
          <w:i/>
          <w:sz w:val="14"/>
          <w:szCs w:val="14"/>
        </w:rPr>
        <w:t>cantitățile de deșeuri colectate separat (deșeuri reciclabile și biodeșeuri) cuprind și impuritățile din recipientele de colectare separată</w:t>
      </w:r>
    </w:p>
    <w:p w:rsidR="00543823" w:rsidRPr="002A5D78" w:rsidRDefault="00543823" w:rsidP="00E217A6">
      <w:pPr>
        <w:keepNext w:val="0"/>
        <w:keepLines w:val="0"/>
        <w:widowControl w:val="0"/>
        <w:spacing w:after="240" w:line="312" w:lineRule="auto"/>
        <w:rPr>
          <w:rFonts w:ascii="Arial" w:hAnsi="Arial" w:cs="Arial"/>
          <w:sz w:val="18"/>
          <w:szCs w:val="18"/>
        </w:rPr>
      </w:pPr>
      <w:r w:rsidRPr="002A5D78">
        <w:rPr>
          <w:rFonts w:ascii="Arial" w:hAnsi="Arial" w:cs="Arial"/>
          <w:sz w:val="18"/>
          <w:szCs w:val="18"/>
        </w:rPr>
        <w:lastRenderedPageBreak/>
        <w:t xml:space="preserve">Datele privind compoziția deșeurilor menajere și similare au fost estimate pornind de la </w:t>
      </w:r>
      <w:r w:rsidRPr="002A5D78">
        <w:rPr>
          <w:rFonts w:ascii="Arial" w:eastAsia="MS ??" w:hAnsi="Arial" w:cs="Arial"/>
          <w:kern w:val="28"/>
          <w:sz w:val="18"/>
          <w:szCs w:val="18"/>
          <w:lang w:eastAsia="ja-JP"/>
        </w:rPr>
        <w:t xml:space="preserve">compoziția deșeurilor municipale prezentată în </w:t>
      </w:r>
      <w:r w:rsidR="00E217A6" w:rsidRPr="002A5D78">
        <w:rPr>
          <w:rFonts w:ascii="Arial" w:eastAsia="MS ??" w:hAnsi="Arial" w:cs="Arial"/>
          <w:kern w:val="28"/>
          <w:sz w:val="18"/>
          <w:szCs w:val="18"/>
          <w:lang w:eastAsia="ja-JP"/>
        </w:rPr>
        <w:t>PJGD</w:t>
      </w:r>
      <w:r w:rsidRPr="002A5D78">
        <w:rPr>
          <w:rFonts w:ascii="Arial" w:eastAsia="MS ??" w:hAnsi="Arial" w:cs="Arial"/>
          <w:kern w:val="28"/>
          <w:sz w:val="18"/>
          <w:szCs w:val="18"/>
          <w:lang w:eastAsia="ja-JP"/>
        </w:rPr>
        <w:t xml:space="preserve"> județul Vrancea - anul </w:t>
      </w:r>
      <w:r w:rsidR="00E217A6" w:rsidRPr="002A5D78">
        <w:rPr>
          <w:rFonts w:ascii="Arial" w:eastAsia="MS ??" w:hAnsi="Arial" w:cs="Arial"/>
          <w:kern w:val="28"/>
          <w:sz w:val="18"/>
          <w:szCs w:val="18"/>
          <w:lang w:eastAsia="ja-JP"/>
        </w:rPr>
        <w:t>2020</w:t>
      </w:r>
      <w:r w:rsidRPr="002A5D78">
        <w:rPr>
          <w:rFonts w:ascii="Arial" w:eastAsia="MS ??" w:hAnsi="Arial" w:cs="Arial"/>
          <w:kern w:val="28"/>
          <w:sz w:val="18"/>
          <w:szCs w:val="18"/>
          <w:lang w:eastAsia="ja-JP"/>
        </w:rPr>
        <w:t xml:space="preserve">. Deoarece nu există date ale măsurătorilor realizate de operatorul de salubrizare privind compoziția deșeurilor colectate, iar chestionarele MUN completate de acesta pentru anii 2017 - 2019 nu pot oferi o situație completă a compoziției deșeurilor municipale s-a pornit de la compoziția din </w:t>
      </w:r>
      <w:r w:rsidR="00E217A6" w:rsidRPr="002A5D78">
        <w:rPr>
          <w:rFonts w:ascii="Arial" w:eastAsia="MS ??" w:hAnsi="Arial" w:cs="Arial"/>
          <w:kern w:val="28"/>
          <w:sz w:val="18"/>
          <w:szCs w:val="18"/>
          <w:lang w:eastAsia="ja-JP"/>
        </w:rPr>
        <w:t>PJGD</w:t>
      </w:r>
      <w:r w:rsidRPr="002A5D78">
        <w:rPr>
          <w:rFonts w:ascii="Arial" w:eastAsia="MS ??" w:hAnsi="Arial" w:cs="Arial"/>
          <w:kern w:val="28"/>
          <w:sz w:val="18"/>
          <w:szCs w:val="18"/>
          <w:lang w:eastAsia="ja-JP"/>
        </w:rPr>
        <w:t xml:space="preserve"> pentru județul Vrancea, </w:t>
      </w:r>
    </w:p>
    <w:p w:rsidR="00543823" w:rsidRPr="002A5D78" w:rsidRDefault="00543823" w:rsidP="00543823">
      <w:pPr>
        <w:widowControl w:val="0"/>
        <w:spacing w:after="240" w:line="312" w:lineRule="auto"/>
        <w:rPr>
          <w:rFonts w:ascii="Arial" w:hAnsi="Arial" w:cs="Arial"/>
          <w:b/>
          <w:bCs/>
          <w:sz w:val="18"/>
          <w:szCs w:val="18"/>
          <w:u w:val="single"/>
        </w:rPr>
      </w:pPr>
      <w:r w:rsidRPr="002A5D78">
        <w:rPr>
          <w:rFonts w:ascii="Arial" w:hAnsi="Arial" w:cs="Arial"/>
          <w:b/>
          <w:bCs/>
          <w:sz w:val="18"/>
          <w:szCs w:val="18"/>
        </w:rPr>
        <w:t>2.2</w:t>
      </w:r>
      <w:r w:rsidRPr="002A5D78">
        <w:rPr>
          <w:rFonts w:ascii="Arial" w:hAnsi="Arial" w:cs="Arial"/>
          <w:b/>
          <w:bCs/>
          <w:sz w:val="18"/>
          <w:szCs w:val="18"/>
        </w:rPr>
        <w:tab/>
      </w:r>
      <w:r w:rsidRPr="002A5D78">
        <w:rPr>
          <w:rFonts w:ascii="Arial" w:hAnsi="Arial" w:cs="Arial"/>
          <w:b/>
          <w:bCs/>
          <w:sz w:val="18"/>
          <w:szCs w:val="18"/>
          <w:u w:val="single"/>
        </w:rPr>
        <w:t>Instalațiile de tratare (inclusiv eliminare) a deșeurilor la care trebuie transportate deșeurile colectate</w:t>
      </w:r>
    </w:p>
    <w:p w:rsidR="00543823" w:rsidRPr="002A5D78" w:rsidRDefault="00543823" w:rsidP="00543823">
      <w:pPr>
        <w:keepNext w:val="0"/>
        <w:keepLines w:val="0"/>
        <w:widowControl w:val="0"/>
        <w:spacing w:after="240" w:line="312" w:lineRule="auto"/>
        <w:rPr>
          <w:rFonts w:ascii="Arial" w:hAnsi="Arial" w:cs="Arial"/>
          <w:sz w:val="18"/>
          <w:szCs w:val="18"/>
        </w:rPr>
      </w:pPr>
      <w:r w:rsidRPr="002A5D78">
        <w:rPr>
          <w:rFonts w:ascii="Arial" w:hAnsi="Arial" w:cs="Arial"/>
          <w:sz w:val="18"/>
          <w:szCs w:val="18"/>
        </w:rPr>
        <w:t>În tabelul de mai jos sunt evidențiate instalațiile de tratare a deșeurilor unde vor fi transportate deșeurile colectate separat.</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2969"/>
        <w:gridCol w:w="5673"/>
      </w:tblGrid>
      <w:tr w:rsidR="00543823" w:rsidRPr="002A5D78" w:rsidTr="00E217A6">
        <w:trPr>
          <w:tblHeader/>
        </w:trPr>
        <w:tc>
          <w:tcPr>
            <w:tcW w:w="2969" w:type="dxa"/>
            <w:shd w:val="clear" w:color="auto" w:fill="BDD6EE" w:themeFill="accent5" w:themeFillTint="66"/>
            <w:vAlign w:val="center"/>
          </w:tcPr>
          <w:p w:rsidR="00543823" w:rsidRPr="002A5D78" w:rsidRDefault="00543823" w:rsidP="00543823">
            <w:pPr>
              <w:keepNext w:val="0"/>
              <w:keepLines w:val="0"/>
              <w:widowControl w:val="0"/>
              <w:spacing w:after="0" w:line="312" w:lineRule="auto"/>
              <w:jc w:val="left"/>
              <w:rPr>
                <w:rFonts w:ascii="Arial" w:hAnsi="Arial" w:cs="Arial"/>
                <w:b/>
                <w:bCs/>
                <w:sz w:val="18"/>
                <w:szCs w:val="18"/>
              </w:rPr>
            </w:pPr>
            <w:r w:rsidRPr="002A5D78">
              <w:rPr>
                <w:rFonts w:ascii="Arial" w:hAnsi="Arial" w:cs="Arial"/>
                <w:b/>
                <w:bCs/>
                <w:sz w:val="18"/>
                <w:szCs w:val="18"/>
              </w:rPr>
              <w:t>Categoria deșeurilor</w:t>
            </w:r>
          </w:p>
        </w:tc>
        <w:tc>
          <w:tcPr>
            <w:tcW w:w="5673" w:type="dxa"/>
            <w:shd w:val="clear" w:color="auto" w:fill="BDD6EE" w:themeFill="accent5" w:themeFillTint="66"/>
            <w:vAlign w:val="center"/>
          </w:tcPr>
          <w:p w:rsidR="00543823" w:rsidRPr="002A5D78" w:rsidRDefault="00543823" w:rsidP="00543823">
            <w:pPr>
              <w:spacing w:after="0" w:line="312" w:lineRule="auto"/>
              <w:jc w:val="left"/>
              <w:rPr>
                <w:rFonts w:ascii="Arial" w:hAnsi="Arial" w:cs="Arial"/>
                <w:b/>
                <w:bCs/>
                <w:sz w:val="18"/>
                <w:szCs w:val="18"/>
              </w:rPr>
            </w:pPr>
            <w:r w:rsidRPr="002A5D78">
              <w:rPr>
                <w:rFonts w:ascii="Arial" w:hAnsi="Arial" w:cs="Arial"/>
                <w:b/>
                <w:bCs/>
                <w:sz w:val="18"/>
                <w:szCs w:val="18"/>
              </w:rPr>
              <w:t>Instalația de tratare deșeuri unde vor fi transportate deşeurile colectate</w:t>
            </w:r>
          </w:p>
        </w:tc>
      </w:tr>
      <w:tr w:rsidR="00543823" w:rsidRPr="002A5D78" w:rsidTr="00543823">
        <w:trPr>
          <w:trHeight w:val="552"/>
        </w:trPr>
        <w:tc>
          <w:tcPr>
            <w:tcW w:w="2969" w:type="dxa"/>
            <w:vAlign w:val="center"/>
          </w:tcPr>
          <w:p w:rsidR="00543823" w:rsidRPr="002A5D78" w:rsidRDefault="00543823" w:rsidP="00543823">
            <w:pPr>
              <w:keepNext w:val="0"/>
              <w:keepLines w:val="0"/>
              <w:widowControl w:val="0"/>
              <w:spacing w:after="0" w:line="312" w:lineRule="auto"/>
              <w:jc w:val="left"/>
              <w:rPr>
                <w:rFonts w:ascii="Arial" w:hAnsi="Arial" w:cs="Arial"/>
                <w:sz w:val="18"/>
                <w:szCs w:val="18"/>
              </w:rPr>
            </w:pPr>
            <w:r w:rsidRPr="002A5D78">
              <w:rPr>
                <w:rFonts w:ascii="Arial" w:hAnsi="Arial" w:cs="Arial"/>
                <w:sz w:val="18"/>
                <w:szCs w:val="18"/>
              </w:rPr>
              <w:t>Deşeurile reciclabile menajere, similare și din piețe</w:t>
            </w:r>
          </w:p>
        </w:tc>
        <w:tc>
          <w:tcPr>
            <w:tcW w:w="5673" w:type="dxa"/>
            <w:vAlign w:val="center"/>
          </w:tcPr>
          <w:p w:rsidR="00543823" w:rsidRPr="002A5D78" w:rsidRDefault="00543823" w:rsidP="00543823">
            <w:pPr>
              <w:spacing w:after="0" w:line="312" w:lineRule="auto"/>
              <w:jc w:val="left"/>
              <w:rPr>
                <w:rFonts w:ascii="Arial" w:hAnsi="Arial" w:cs="Arial"/>
                <w:sz w:val="18"/>
                <w:szCs w:val="18"/>
              </w:rPr>
            </w:pPr>
            <w:r w:rsidRPr="002A5D78">
              <w:rPr>
                <w:rFonts w:ascii="Arial" w:hAnsi="Arial" w:cs="Arial"/>
                <w:sz w:val="18"/>
                <w:szCs w:val="18"/>
              </w:rPr>
              <w:t xml:space="preserve">Staţie de sortare CMID </w:t>
            </w:r>
            <w:r w:rsidR="003F0DCB" w:rsidRPr="002A5D78">
              <w:rPr>
                <w:rFonts w:ascii="Arial" w:hAnsi="Arial" w:cs="Arial"/>
                <w:sz w:val="18"/>
                <w:szCs w:val="18"/>
              </w:rPr>
              <w:t>Haret</w:t>
            </w:r>
          </w:p>
        </w:tc>
      </w:tr>
      <w:tr w:rsidR="00543823" w:rsidRPr="002A5D78" w:rsidTr="00543823">
        <w:trPr>
          <w:trHeight w:val="552"/>
        </w:trPr>
        <w:tc>
          <w:tcPr>
            <w:tcW w:w="2969" w:type="dxa"/>
            <w:vAlign w:val="center"/>
          </w:tcPr>
          <w:p w:rsidR="00543823" w:rsidRPr="002A5D78" w:rsidRDefault="00543823" w:rsidP="00543823">
            <w:pPr>
              <w:keepNext w:val="0"/>
              <w:keepLines w:val="0"/>
              <w:widowControl w:val="0"/>
              <w:spacing w:after="0" w:line="312" w:lineRule="auto"/>
              <w:jc w:val="left"/>
              <w:rPr>
                <w:rFonts w:ascii="Arial" w:hAnsi="Arial" w:cs="Arial"/>
                <w:sz w:val="18"/>
                <w:szCs w:val="18"/>
              </w:rPr>
            </w:pPr>
            <w:r w:rsidRPr="002A5D78">
              <w:rPr>
                <w:rFonts w:ascii="Arial" w:hAnsi="Arial" w:cs="Arial"/>
                <w:sz w:val="18"/>
                <w:szCs w:val="18"/>
              </w:rPr>
              <w:t>Biodeșeuri menajere</w:t>
            </w:r>
          </w:p>
        </w:tc>
        <w:tc>
          <w:tcPr>
            <w:tcW w:w="5673" w:type="dxa"/>
            <w:vAlign w:val="center"/>
          </w:tcPr>
          <w:p w:rsidR="00543823" w:rsidRPr="002A5D78" w:rsidRDefault="00543823" w:rsidP="00543823">
            <w:pPr>
              <w:spacing w:after="0" w:line="312" w:lineRule="auto"/>
              <w:jc w:val="left"/>
              <w:rPr>
                <w:rFonts w:ascii="Arial" w:hAnsi="Arial" w:cs="Arial"/>
                <w:sz w:val="18"/>
                <w:szCs w:val="18"/>
              </w:rPr>
            </w:pPr>
            <w:r w:rsidRPr="002A5D78">
              <w:rPr>
                <w:rFonts w:ascii="Arial" w:hAnsi="Arial" w:cs="Arial"/>
                <w:sz w:val="18"/>
                <w:szCs w:val="18"/>
              </w:rPr>
              <w:t xml:space="preserve">Staţie de compostare CMID </w:t>
            </w:r>
            <w:r w:rsidR="003F0DCB" w:rsidRPr="002A5D78">
              <w:rPr>
                <w:rFonts w:ascii="Arial" w:hAnsi="Arial" w:cs="Arial"/>
                <w:sz w:val="18"/>
                <w:szCs w:val="18"/>
              </w:rPr>
              <w:t>Haret</w:t>
            </w:r>
          </w:p>
        </w:tc>
      </w:tr>
      <w:tr w:rsidR="00543823" w:rsidRPr="002A5D78" w:rsidTr="00543823">
        <w:trPr>
          <w:trHeight w:val="484"/>
        </w:trPr>
        <w:tc>
          <w:tcPr>
            <w:tcW w:w="2969" w:type="dxa"/>
            <w:vAlign w:val="center"/>
          </w:tcPr>
          <w:p w:rsidR="00543823" w:rsidRPr="002A5D78" w:rsidRDefault="00543823" w:rsidP="00543823">
            <w:pPr>
              <w:keepNext w:val="0"/>
              <w:keepLines w:val="0"/>
              <w:widowControl w:val="0"/>
              <w:spacing w:after="0" w:line="312" w:lineRule="auto"/>
              <w:jc w:val="left"/>
              <w:rPr>
                <w:rFonts w:ascii="Arial" w:hAnsi="Arial" w:cs="Arial"/>
                <w:sz w:val="18"/>
                <w:szCs w:val="18"/>
              </w:rPr>
            </w:pPr>
            <w:r w:rsidRPr="002A5D78">
              <w:rPr>
                <w:rFonts w:ascii="Arial" w:hAnsi="Arial" w:cs="Arial"/>
                <w:sz w:val="18"/>
                <w:szCs w:val="18"/>
              </w:rPr>
              <w:t>Deşeurile reziduale menajere, similare și din piețe</w:t>
            </w:r>
          </w:p>
        </w:tc>
        <w:tc>
          <w:tcPr>
            <w:tcW w:w="5673" w:type="dxa"/>
            <w:vAlign w:val="center"/>
          </w:tcPr>
          <w:p w:rsidR="00543823" w:rsidRPr="002A5D78" w:rsidRDefault="00543823" w:rsidP="00543823">
            <w:pPr>
              <w:spacing w:after="0" w:line="312" w:lineRule="auto"/>
              <w:jc w:val="left"/>
              <w:rPr>
                <w:rFonts w:ascii="Arial" w:hAnsi="Arial" w:cs="Arial"/>
                <w:sz w:val="18"/>
                <w:szCs w:val="18"/>
              </w:rPr>
            </w:pPr>
            <w:r w:rsidRPr="002A5D78">
              <w:rPr>
                <w:rFonts w:ascii="Arial" w:hAnsi="Arial" w:cs="Arial"/>
                <w:sz w:val="18"/>
                <w:szCs w:val="18"/>
              </w:rPr>
              <w:t xml:space="preserve">Depozit CMID </w:t>
            </w:r>
            <w:r w:rsidR="003F0DCB" w:rsidRPr="002A5D78">
              <w:rPr>
                <w:rFonts w:ascii="Arial" w:hAnsi="Arial" w:cs="Arial"/>
                <w:sz w:val="18"/>
                <w:szCs w:val="18"/>
              </w:rPr>
              <w:t>Haret</w:t>
            </w:r>
          </w:p>
        </w:tc>
      </w:tr>
      <w:tr w:rsidR="00543823" w:rsidRPr="002A5D78" w:rsidTr="00543823">
        <w:trPr>
          <w:trHeight w:val="714"/>
        </w:trPr>
        <w:tc>
          <w:tcPr>
            <w:tcW w:w="2969" w:type="dxa"/>
            <w:vAlign w:val="center"/>
          </w:tcPr>
          <w:p w:rsidR="00543823" w:rsidRPr="002A5D78" w:rsidRDefault="00543823" w:rsidP="00543823">
            <w:pPr>
              <w:keepNext w:val="0"/>
              <w:keepLines w:val="0"/>
              <w:widowControl w:val="0"/>
              <w:spacing w:after="0" w:line="312" w:lineRule="auto"/>
              <w:jc w:val="left"/>
              <w:rPr>
                <w:rFonts w:ascii="Arial" w:hAnsi="Arial" w:cs="Arial"/>
                <w:sz w:val="18"/>
                <w:szCs w:val="18"/>
              </w:rPr>
            </w:pPr>
            <w:r w:rsidRPr="002A5D78">
              <w:rPr>
                <w:rFonts w:ascii="Arial" w:hAnsi="Arial" w:cs="Arial"/>
                <w:sz w:val="18"/>
                <w:szCs w:val="18"/>
              </w:rPr>
              <w:t>Deşeurile voluminoase menajere și similare</w:t>
            </w:r>
          </w:p>
        </w:tc>
        <w:tc>
          <w:tcPr>
            <w:tcW w:w="5673" w:type="dxa"/>
            <w:vAlign w:val="center"/>
          </w:tcPr>
          <w:p w:rsidR="00543823" w:rsidRPr="002A5D78" w:rsidRDefault="00543823" w:rsidP="00543823">
            <w:pPr>
              <w:spacing w:after="0" w:line="312" w:lineRule="auto"/>
              <w:jc w:val="left"/>
              <w:rPr>
                <w:rFonts w:ascii="Arial" w:hAnsi="Arial" w:cs="Arial"/>
                <w:sz w:val="18"/>
                <w:szCs w:val="18"/>
              </w:rPr>
            </w:pPr>
            <w:r w:rsidRPr="002A5D78">
              <w:rPr>
                <w:rFonts w:ascii="Arial" w:hAnsi="Arial" w:cs="Arial"/>
                <w:sz w:val="18"/>
                <w:szCs w:val="18"/>
              </w:rPr>
              <w:t>Stocate la bazele de lucru ale viitorilor operatori, transportate la instalațiile de tratare conform ofertelor</w:t>
            </w:r>
          </w:p>
        </w:tc>
      </w:tr>
      <w:tr w:rsidR="00543823" w:rsidRPr="002A5D78" w:rsidTr="00543823">
        <w:trPr>
          <w:trHeight w:val="753"/>
        </w:trPr>
        <w:tc>
          <w:tcPr>
            <w:tcW w:w="2969" w:type="dxa"/>
            <w:vAlign w:val="center"/>
          </w:tcPr>
          <w:p w:rsidR="00543823" w:rsidRPr="002A5D78" w:rsidRDefault="00543823" w:rsidP="00543823">
            <w:pPr>
              <w:keepNext w:val="0"/>
              <w:keepLines w:val="0"/>
              <w:widowControl w:val="0"/>
              <w:spacing w:after="0" w:line="312" w:lineRule="auto"/>
              <w:jc w:val="left"/>
              <w:rPr>
                <w:rFonts w:ascii="Arial" w:hAnsi="Arial" w:cs="Arial"/>
                <w:sz w:val="18"/>
                <w:szCs w:val="18"/>
              </w:rPr>
            </w:pPr>
            <w:r w:rsidRPr="002A5D78">
              <w:rPr>
                <w:rFonts w:ascii="Arial" w:hAnsi="Arial" w:cs="Arial"/>
                <w:sz w:val="18"/>
                <w:szCs w:val="18"/>
              </w:rPr>
              <w:t>Deșeuri menajere periculoase</w:t>
            </w:r>
          </w:p>
        </w:tc>
        <w:tc>
          <w:tcPr>
            <w:tcW w:w="5673" w:type="dxa"/>
            <w:vAlign w:val="center"/>
          </w:tcPr>
          <w:p w:rsidR="00543823" w:rsidRPr="002A5D78" w:rsidRDefault="00543823" w:rsidP="00543823">
            <w:pPr>
              <w:spacing w:after="0" w:line="312" w:lineRule="auto"/>
              <w:jc w:val="left"/>
              <w:rPr>
                <w:rFonts w:ascii="Arial" w:hAnsi="Arial" w:cs="Arial"/>
                <w:sz w:val="18"/>
                <w:szCs w:val="18"/>
              </w:rPr>
            </w:pPr>
            <w:r w:rsidRPr="002A5D78">
              <w:rPr>
                <w:rFonts w:ascii="Arial" w:hAnsi="Arial" w:cs="Arial"/>
                <w:sz w:val="18"/>
                <w:szCs w:val="18"/>
              </w:rPr>
              <w:t>Stocate la bazele de lucru ale viitorilor operatori, transportate la instalațiile de tratare conform ofertelor</w:t>
            </w:r>
          </w:p>
        </w:tc>
      </w:tr>
      <w:tr w:rsidR="00543823" w:rsidRPr="002A5D78" w:rsidTr="00543823">
        <w:tc>
          <w:tcPr>
            <w:tcW w:w="2969" w:type="dxa"/>
            <w:vAlign w:val="center"/>
          </w:tcPr>
          <w:p w:rsidR="00543823" w:rsidRPr="002A5D78" w:rsidRDefault="00543823" w:rsidP="00543823">
            <w:pPr>
              <w:keepNext w:val="0"/>
              <w:keepLines w:val="0"/>
              <w:widowControl w:val="0"/>
              <w:spacing w:after="0" w:line="312" w:lineRule="auto"/>
              <w:jc w:val="left"/>
              <w:rPr>
                <w:rFonts w:ascii="Arial" w:hAnsi="Arial" w:cs="Arial"/>
                <w:sz w:val="18"/>
                <w:szCs w:val="18"/>
              </w:rPr>
            </w:pPr>
            <w:r w:rsidRPr="002A5D78">
              <w:rPr>
                <w:rFonts w:ascii="Arial" w:hAnsi="Arial" w:cs="Arial"/>
                <w:sz w:val="18"/>
                <w:szCs w:val="18"/>
              </w:rPr>
              <w:t>Deşeurilor din construcții și desființări de la populație</w:t>
            </w:r>
          </w:p>
        </w:tc>
        <w:tc>
          <w:tcPr>
            <w:tcW w:w="5673" w:type="dxa"/>
            <w:vAlign w:val="center"/>
          </w:tcPr>
          <w:p w:rsidR="00543823" w:rsidRPr="002A5D78" w:rsidRDefault="00543823" w:rsidP="00543823">
            <w:pPr>
              <w:spacing w:after="0" w:line="312" w:lineRule="auto"/>
              <w:jc w:val="left"/>
              <w:rPr>
                <w:rFonts w:ascii="Arial" w:hAnsi="Arial" w:cs="Arial"/>
                <w:sz w:val="18"/>
                <w:szCs w:val="18"/>
              </w:rPr>
            </w:pPr>
            <w:r w:rsidRPr="002A5D78">
              <w:rPr>
                <w:rFonts w:ascii="Arial" w:hAnsi="Arial" w:cs="Arial"/>
                <w:sz w:val="18"/>
                <w:szCs w:val="18"/>
              </w:rPr>
              <w:t>Stocate la bazele de lucru ale viitorilor operatori, transportate la instalațiile de tratare conform ofertelor</w:t>
            </w:r>
            <w:r w:rsidR="00A0181F">
              <w:rPr>
                <w:rFonts w:ascii="Arial" w:hAnsi="Arial" w:cs="Arial"/>
                <w:sz w:val="18"/>
                <w:szCs w:val="18"/>
              </w:rPr>
              <w:t xml:space="preserve"> sau la CMID</w:t>
            </w:r>
          </w:p>
        </w:tc>
      </w:tr>
    </w:tbl>
    <w:p w:rsidR="00543823" w:rsidRPr="002A5D78" w:rsidRDefault="00543823" w:rsidP="00543823">
      <w:pPr>
        <w:keepNext w:val="0"/>
        <w:keepLines w:val="0"/>
        <w:widowControl w:val="0"/>
        <w:spacing w:after="240" w:line="312" w:lineRule="auto"/>
        <w:rPr>
          <w:rFonts w:ascii="Arial" w:hAnsi="Arial" w:cs="Arial"/>
          <w:sz w:val="18"/>
          <w:szCs w:val="18"/>
        </w:rPr>
      </w:pPr>
    </w:p>
    <w:p w:rsidR="00543823" w:rsidRDefault="00A52C59" w:rsidP="00543823">
      <w:pPr>
        <w:keepNext w:val="0"/>
        <w:keepLines w:val="0"/>
        <w:widowControl w:val="0"/>
        <w:spacing w:after="240" w:line="312" w:lineRule="auto"/>
        <w:rPr>
          <w:rFonts w:ascii="Arial" w:hAnsi="Arial" w:cs="Arial"/>
          <w:sz w:val="18"/>
          <w:szCs w:val="18"/>
        </w:rPr>
      </w:pPr>
      <w:r w:rsidRPr="00A52C59">
        <w:rPr>
          <w:rFonts w:ascii="Arial" w:hAnsi="Arial" w:cs="Arial"/>
          <w:noProof/>
          <w:sz w:val="18"/>
          <w:szCs w:val="18"/>
          <w:lang w:val="en-US"/>
        </w:rPr>
        <w:lastRenderedPageBreak/>
        <w:drawing>
          <wp:inline distT="0" distB="0" distL="0" distR="0">
            <wp:extent cx="6296660" cy="5661660"/>
            <wp:effectExtent l="0" t="0" r="8890" b="0"/>
            <wp:docPr id="1816432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96660" cy="5661660"/>
                    </a:xfrm>
                    <a:prstGeom prst="rect">
                      <a:avLst/>
                    </a:prstGeom>
                    <a:noFill/>
                    <a:ln>
                      <a:noFill/>
                    </a:ln>
                  </pic:spPr>
                </pic:pic>
              </a:graphicData>
            </a:graphic>
          </wp:inline>
        </w:drawing>
      </w:r>
    </w:p>
    <w:p w:rsidR="00A52C59" w:rsidRDefault="00A52C59" w:rsidP="00543823">
      <w:pPr>
        <w:keepNext w:val="0"/>
        <w:keepLines w:val="0"/>
        <w:widowControl w:val="0"/>
        <w:spacing w:after="240" w:line="312" w:lineRule="auto"/>
        <w:rPr>
          <w:rFonts w:ascii="Arial" w:hAnsi="Arial" w:cs="Arial"/>
          <w:sz w:val="18"/>
          <w:szCs w:val="18"/>
        </w:rPr>
      </w:pPr>
    </w:p>
    <w:p w:rsidR="00A52C59" w:rsidRDefault="00A52C59" w:rsidP="00543823">
      <w:pPr>
        <w:keepNext w:val="0"/>
        <w:keepLines w:val="0"/>
        <w:widowControl w:val="0"/>
        <w:spacing w:after="240" w:line="312" w:lineRule="auto"/>
        <w:rPr>
          <w:rFonts w:ascii="Arial" w:hAnsi="Arial" w:cs="Arial"/>
          <w:sz w:val="18"/>
          <w:szCs w:val="18"/>
        </w:rPr>
      </w:pPr>
      <w:r w:rsidRPr="00A52C59">
        <w:rPr>
          <w:rFonts w:ascii="Arial" w:hAnsi="Arial" w:cs="Arial"/>
          <w:noProof/>
          <w:sz w:val="18"/>
          <w:szCs w:val="18"/>
          <w:lang w:val="en-US"/>
        </w:rPr>
        <w:lastRenderedPageBreak/>
        <w:drawing>
          <wp:inline distT="0" distB="0" distL="0" distR="0">
            <wp:extent cx="6296660" cy="5592445"/>
            <wp:effectExtent l="0" t="0" r="8890" b="8255"/>
            <wp:docPr id="2064498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96660" cy="5592445"/>
                    </a:xfrm>
                    <a:prstGeom prst="rect">
                      <a:avLst/>
                    </a:prstGeom>
                    <a:noFill/>
                    <a:ln>
                      <a:noFill/>
                    </a:ln>
                  </pic:spPr>
                </pic:pic>
              </a:graphicData>
            </a:graphic>
          </wp:inline>
        </w:drawing>
      </w:r>
    </w:p>
    <w:p w:rsidR="00A52C59" w:rsidRPr="002A5D78" w:rsidRDefault="00A52C59" w:rsidP="00543823">
      <w:pPr>
        <w:keepNext w:val="0"/>
        <w:keepLines w:val="0"/>
        <w:widowControl w:val="0"/>
        <w:spacing w:after="240" w:line="312" w:lineRule="auto"/>
        <w:rPr>
          <w:rFonts w:ascii="Arial" w:hAnsi="Arial" w:cs="Arial"/>
          <w:sz w:val="18"/>
          <w:szCs w:val="18"/>
        </w:rPr>
        <w:sectPr w:rsidR="00A52C59" w:rsidRPr="002A5D78" w:rsidSect="002A5D78">
          <w:pgSz w:w="11901" w:h="16840"/>
          <w:pgMar w:top="851" w:right="851" w:bottom="851" w:left="1134" w:header="709" w:footer="794" w:gutter="0"/>
          <w:cols w:space="708"/>
          <w:docGrid w:linePitch="360"/>
        </w:sectPr>
      </w:pPr>
      <w:r w:rsidRPr="00A52C59">
        <w:rPr>
          <w:rFonts w:ascii="Arial" w:hAnsi="Arial" w:cs="Arial"/>
          <w:noProof/>
          <w:sz w:val="18"/>
          <w:szCs w:val="18"/>
          <w:lang w:val="en-US"/>
        </w:rPr>
        <w:lastRenderedPageBreak/>
        <w:drawing>
          <wp:inline distT="0" distB="0" distL="0" distR="0">
            <wp:extent cx="6296660" cy="4486275"/>
            <wp:effectExtent l="0" t="0" r="8890" b="9525"/>
            <wp:docPr id="1572008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96660" cy="4486275"/>
                    </a:xfrm>
                    <a:prstGeom prst="rect">
                      <a:avLst/>
                    </a:prstGeom>
                    <a:noFill/>
                    <a:ln>
                      <a:noFill/>
                    </a:ln>
                  </pic:spPr>
                </pic:pic>
              </a:graphicData>
            </a:graphic>
          </wp:inline>
        </w:drawing>
      </w:r>
    </w:p>
    <w:p w:rsidR="00543823" w:rsidRPr="002A5D78" w:rsidRDefault="00543823" w:rsidP="006D4134">
      <w:pPr>
        <w:pStyle w:val="ListParagraph"/>
        <w:numPr>
          <w:ilvl w:val="0"/>
          <w:numId w:val="40"/>
        </w:numPr>
        <w:outlineLvl w:val="0"/>
        <w:rPr>
          <w:rFonts w:cs="Arial"/>
          <w:lang w:val="ro-RO" w:eastAsia="en-GB"/>
        </w:rPr>
      </w:pPr>
      <w:bookmarkStart w:id="131" w:name="_ANEXA_2_PUNCTE"/>
      <w:bookmarkStart w:id="132" w:name="_Toc145941025"/>
      <w:bookmarkStart w:id="133" w:name="_Toc499208517"/>
      <w:bookmarkEnd w:id="131"/>
      <w:r w:rsidRPr="002A5D78">
        <w:rPr>
          <w:rFonts w:cs="Arial"/>
          <w:lang w:val="ro-RO" w:eastAsia="en-GB"/>
        </w:rPr>
        <w:lastRenderedPageBreak/>
        <w:t>PUNCTE DE COLECTARE</w:t>
      </w:r>
      <w:bookmarkEnd w:id="132"/>
    </w:p>
    <w:p w:rsidR="00EC6953" w:rsidRPr="002A5D78" w:rsidRDefault="00EC6953" w:rsidP="00543823">
      <w:pPr>
        <w:keepNext w:val="0"/>
        <w:keepLines w:val="0"/>
        <w:widowControl w:val="0"/>
        <w:spacing w:after="240" w:line="312" w:lineRule="auto"/>
        <w:rPr>
          <w:rFonts w:ascii="Arial" w:hAnsi="Arial" w:cs="Arial"/>
          <w:sz w:val="18"/>
          <w:szCs w:val="18"/>
        </w:rPr>
      </w:pPr>
    </w:p>
    <w:p w:rsidR="00543823" w:rsidRPr="002A5D78" w:rsidRDefault="00543823" w:rsidP="00543823">
      <w:pPr>
        <w:keepNext w:val="0"/>
        <w:keepLines w:val="0"/>
        <w:widowControl w:val="0"/>
        <w:spacing w:after="240" w:line="312" w:lineRule="auto"/>
        <w:rPr>
          <w:rFonts w:ascii="Arial" w:hAnsi="Arial" w:cs="Arial"/>
          <w:sz w:val="18"/>
          <w:szCs w:val="18"/>
        </w:rPr>
      </w:pPr>
      <w:r w:rsidRPr="002A5D78">
        <w:rPr>
          <w:rFonts w:ascii="Arial" w:hAnsi="Arial" w:cs="Arial"/>
          <w:sz w:val="18"/>
          <w:szCs w:val="18"/>
        </w:rPr>
        <w:t>Numărul punctelor de colectare, pentru deșeurile menajere colectate separat în</w:t>
      </w:r>
      <w:r w:rsidR="00926955" w:rsidRPr="002A5D78">
        <w:rPr>
          <w:rFonts w:ascii="Arial" w:hAnsi="Arial" w:cs="Arial"/>
          <w:sz w:val="18"/>
          <w:szCs w:val="18"/>
        </w:rPr>
        <w:t xml:space="preserve"> fiecare</w:t>
      </w:r>
      <w:r w:rsidRPr="002A5D78">
        <w:rPr>
          <w:rFonts w:ascii="Arial" w:hAnsi="Arial" w:cs="Arial"/>
          <w:sz w:val="18"/>
          <w:szCs w:val="18"/>
        </w:rPr>
        <w:t xml:space="preserve"> zona sunt prezentate în tabelul de mai jos.</w:t>
      </w:r>
    </w:p>
    <w:p w:rsidR="00926955" w:rsidRPr="002A5D78" w:rsidRDefault="00926955">
      <w:pPr>
        <w:keepNext w:val="0"/>
        <w:keepLines w:val="0"/>
        <w:spacing w:after="160" w:line="259" w:lineRule="auto"/>
        <w:jc w:val="left"/>
        <w:rPr>
          <w:rFonts w:ascii="Arial" w:hAnsi="Arial" w:cs="Arial"/>
          <w:b/>
          <w:bCs/>
          <w:sz w:val="18"/>
          <w:szCs w:val="18"/>
        </w:rPr>
      </w:pPr>
      <w:r w:rsidRPr="002A5D78">
        <w:rPr>
          <w:rFonts w:ascii="Arial" w:hAnsi="Arial" w:cs="Arial"/>
          <w:b/>
          <w:bCs/>
          <w:sz w:val="18"/>
          <w:szCs w:val="18"/>
        </w:rPr>
        <w:br w:type="page"/>
      </w:r>
    </w:p>
    <w:p w:rsidR="00543823" w:rsidRPr="002A5D78" w:rsidRDefault="00543823" w:rsidP="00543823">
      <w:pPr>
        <w:keepNext w:val="0"/>
        <w:keepLines w:val="0"/>
        <w:widowControl w:val="0"/>
        <w:spacing w:after="240" w:line="312" w:lineRule="auto"/>
        <w:rPr>
          <w:rFonts w:ascii="Arial" w:hAnsi="Arial" w:cs="Arial"/>
          <w:b/>
          <w:bCs/>
          <w:sz w:val="18"/>
          <w:szCs w:val="18"/>
        </w:rPr>
      </w:pPr>
    </w:p>
    <w:p w:rsidR="00543823" w:rsidRPr="002A5D78" w:rsidRDefault="00543823" w:rsidP="006D4134">
      <w:pPr>
        <w:pStyle w:val="ListParagraph"/>
        <w:numPr>
          <w:ilvl w:val="0"/>
          <w:numId w:val="40"/>
        </w:numPr>
        <w:outlineLvl w:val="0"/>
        <w:rPr>
          <w:rFonts w:cs="Arial"/>
          <w:lang w:val="ro-RO" w:eastAsia="en-GB"/>
        </w:rPr>
      </w:pPr>
      <w:bookmarkStart w:id="134" w:name="_ANEXA_3_LISTA"/>
      <w:bookmarkStart w:id="135" w:name="_Toc145941026"/>
      <w:bookmarkStart w:id="136" w:name="_Hlk49857528"/>
      <w:bookmarkEnd w:id="133"/>
      <w:bookmarkEnd w:id="134"/>
      <w:r w:rsidRPr="002A5D78">
        <w:rPr>
          <w:rFonts w:cs="Arial"/>
          <w:lang w:val="ro-RO" w:eastAsia="en-GB"/>
        </w:rPr>
        <w:t>LISTA OPERATORILOR ECONOMICI ŞI A INSTITUŢILOR PUBLICE</w:t>
      </w:r>
      <w:bookmarkEnd w:id="135"/>
    </w:p>
    <w:bookmarkEnd w:id="136"/>
    <w:p w:rsidR="00ED54A4" w:rsidRDefault="00543823" w:rsidP="00543823">
      <w:pPr>
        <w:keepNext w:val="0"/>
        <w:keepLines w:val="0"/>
        <w:spacing w:after="0"/>
        <w:jc w:val="left"/>
        <w:rPr>
          <w:rFonts w:ascii="Arial" w:hAnsi="Arial" w:cs="Arial"/>
          <w:sz w:val="18"/>
          <w:szCs w:val="18"/>
        </w:rPr>
      </w:pPr>
      <w:r w:rsidRPr="002A5D78">
        <w:rPr>
          <w:rFonts w:ascii="Arial" w:hAnsi="Arial" w:cs="Arial"/>
          <w:sz w:val="18"/>
          <w:szCs w:val="18"/>
        </w:rPr>
        <w:t>Anexa este atașată prezentului document.</w:t>
      </w:r>
    </w:p>
    <w:p w:rsidR="00ED54A4" w:rsidRDefault="00ED54A4" w:rsidP="00543823">
      <w:pPr>
        <w:keepNext w:val="0"/>
        <w:keepLines w:val="0"/>
        <w:spacing w:after="0"/>
        <w:jc w:val="left"/>
        <w:rPr>
          <w:rFonts w:ascii="Arial" w:hAnsi="Arial" w:cs="Arial"/>
          <w:sz w:val="18"/>
          <w:szCs w:val="18"/>
        </w:rPr>
      </w:pPr>
    </w:p>
    <w:p w:rsidR="00ED54A4" w:rsidRDefault="00ED54A4" w:rsidP="00543823">
      <w:pPr>
        <w:keepNext w:val="0"/>
        <w:keepLines w:val="0"/>
        <w:spacing w:after="0"/>
        <w:jc w:val="left"/>
        <w:rPr>
          <w:rFonts w:ascii="Arial" w:hAnsi="Arial" w:cs="Arial"/>
          <w:sz w:val="18"/>
          <w:szCs w:val="18"/>
        </w:rPr>
      </w:pPr>
    </w:p>
    <w:tbl>
      <w:tblPr>
        <w:tblW w:w="5333" w:type="dxa"/>
        <w:tblCellMar>
          <w:top w:w="15" w:type="dxa"/>
        </w:tblCellMar>
        <w:tblLook w:val="04A0"/>
      </w:tblPr>
      <w:tblGrid>
        <w:gridCol w:w="1397"/>
        <w:gridCol w:w="960"/>
        <w:gridCol w:w="1580"/>
        <w:gridCol w:w="1360"/>
        <w:gridCol w:w="222"/>
      </w:tblGrid>
      <w:tr w:rsidR="00ED54A4" w:rsidRPr="00ED54A4" w:rsidTr="00ED54A4">
        <w:trPr>
          <w:gridAfter w:val="1"/>
          <w:wAfter w:w="36" w:type="dxa"/>
          <w:trHeight w:val="507"/>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5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xml:space="preserve">Agent economic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Instituții publice</w:t>
            </w:r>
          </w:p>
        </w:tc>
      </w:tr>
      <w:tr w:rsidR="00ED54A4" w:rsidRPr="00ED54A4"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Focşani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2471</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198</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nil"/>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 xml:space="preserve">Odobeşti </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nil"/>
              <w:right w:val="single" w:sz="4" w:space="0" w:color="auto"/>
            </w:tcBorders>
            <w:shd w:val="clear" w:color="000000" w:fill="FFFFFF"/>
            <w:noWrap/>
            <w:vAlign w:val="center"/>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720</w:t>
            </w:r>
          </w:p>
        </w:tc>
        <w:tc>
          <w:tcPr>
            <w:tcW w:w="1360" w:type="dxa"/>
            <w:tcBorders>
              <w:top w:val="nil"/>
              <w:left w:val="nil"/>
              <w:bottom w:val="nil"/>
              <w:right w:val="single" w:sz="4" w:space="0" w:color="auto"/>
            </w:tcBorders>
            <w:shd w:val="clear" w:color="000000" w:fill="FFFFFF"/>
            <w:noWrap/>
            <w:vAlign w:val="center"/>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15</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Andreiaşu de Jos</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single" w:sz="4" w:space="0" w:color="auto"/>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11</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9</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Băleşti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20</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4</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Bilieşti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Broşteni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30</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6</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Ciorăşti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Cîmpineanca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240</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9</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Cîrligele</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32</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15</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Coteşti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43</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35</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Goleşti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39</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Gologanu</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20</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7</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Jariştea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31</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14</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Măicăneşti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197</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Mera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118</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17</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Milcovul</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27</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7</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Năneşti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16</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Poiana Cristei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30</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Popeşti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20</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7</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Răstoaca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15</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Reghiu</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45</w:t>
            </w:r>
          </w:p>
        </w:tc>
        <w:tc>
          <w:tcPr>
            <w:tcW w:w="1360"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Sl.Ciorăşti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single" w:sz="4" w:space="0" w:color="auto"/>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10</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11</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Suraia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48</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6</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Tătăranu</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153</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13</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Urecheşti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90</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Vînători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394</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Vîrteşcoiu</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35</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13</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Vulturu</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61</w:t>
            </w:r>
          </w:p>
        </w:tc>
        <w:tc>
          <w:tcPr>
            <w:tcW w:w="13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14</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235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Total zona  Focșani</w:t>
            </w:r>
          </w:p>
        </w:tc>
        <w:tc>
          <w:tcPr>
            <w:tcW w:w="1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4924</w:t>
            </w:r>
          </w:p>
        </w:tc>
        <w:tc>
          <w:tcPr>
            <w:tcW w:w="13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460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2357" w:type="dxa"/>
            <w:gridSpan w:val="2"/>
            <w:vMerge/>
            <w:tcBorders>
              <w:top w:val="single" w:sz="4" w:space="0" w:color="auto"/>
              <w:left w:val="single" w:sz="4" w:space="0" w:color="auto"/>
              <w:bottom w:val="single" w:sz="4" w:space="0" w:color="000000"/>
              <w:right w:val="single" w:sz="4" w:space="0" w:color="000000"/>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nil"/>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nil"/>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ascii="Calibri" w:eastAsia="Times New Roman" w:hAnsi="Calibri" w:cs="Calibri"/>
                <w:color w:val="000000"/>
                <w:sz w:val="22"/>
                <w:szCs w:val="22"/>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p>
        </w:tc>
      </w:tr>
      <w:tr w:rsidR="00ED54A4" w:rsidRPr="00ED54A4" w:rsidTr="00ED54A4">
        <w:trPr>
          <w:trHeight w:val="300"/>
        </w:trPr>
        <w:tc>
          <w:tcPr>
            <w:tcW w:w="1397"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158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13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158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13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5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xml:space="preserve">Agent economic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Instituții publice</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Adjud</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457</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36</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Bogheşti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9</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4</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Corbiţa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17</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14</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Homocea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60</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lastRenderedPageBreak/>
              <w:t>Păuneşti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180</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15</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Ploscuţeni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24</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Rugineşti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37</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16</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Tănăsoaia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6</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235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Total zona  Adjud</w:t>
            </w:r>
          </w:p>
        </w:tc>
        <w:tc>
          <w:tcPr>
            <w:tcW w:w="1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792</w:t>
            </w:r>
          </w:p>
        </w:tc>
        <w:tc>
          <w:tcPr>
            <w:tcW w:w="13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111</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2357" w:type="dxa"/>
            <w:gridSpan w:val="2"/>
            <w:vMerge/>
            <w:tcBorders>
              <w:top w:val="single" w:sz="4" w:space="0" w:color="auto"/>
              <w:left w:val="single" w:sz="4" w:space="0" w:color="auto"/>
              <w:bottom w:val="single" w:sz="4" w:space="0" w:color="000000"/>
              <w:right w:val="single" w:sz="4" w:space="0" w:color="000000"/>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nil"/>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nil"/>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ascii="Calibri" w:eastAsia="Times New Roman" w:hAnsi="Calibri" w:cs="Calibri"/>
                <w:color w:val="000000"/>
                <w:sz w:val="22"/>
                <w:szCs w:val="22"/>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p>
        </w:tc>
      </w:tr>
      <w:tr w:rsidR="00ED54A4" w:rsidRPr="00ED54A4" w:rsidTr="00ED54A4">
        <w:trPr>
          <w:trHeight w:val="300"/>
        </w:trPr>
        <w:tc>
          <w:tcPr>
            <w:tcW w:w="1397" w:type="dxa"/>
            <w:tcBorders>
              <w:top w:val="nil"/>
              <w:left w:val="nil"/>
              <w:bottom w:val="nil"/>
              <w:right w:val="nil"/>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w:t>
            </w:r>
          </w:p>
        </w:tc>
        <w:tc>
          <w:tcPr>
            <w:tcW w:w="960" w:type="dxa"/>
            <w:tcBorders>
              <w:top w:val="nil"/>
              <w:left w:val="nil"/>
              <w:bottom w:val="nil"/>
              <w:right w:val="nil"/>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w:t>
            </w:r>
          </w:p>
        </w:tc>
        <w:tc>
          <w:tcPr>
            <w:tcW w:w="1580" w:type="dxa"/>
            <w:tcBorders>
              <w:top w:val="nil"/>
              <w:left w:val="nil"/>
              <w:bottom w:val="nil"/>
              <w:right w:val="nil"/>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w:t>
            </w:r>
          </w:p>
        </w:tc>
        <w:tc>
          <w:tcPr>
            <w:tcW w:w="1360" w:type="dxa"/>
            <w:tcBorders>
              <w:top w:val="nil"/>
              <w:left w:val="nil"/>
              <w:bottom w:val="nil"/>
              <w:right w:val="nil"/>
            </w:tcBorders>
            <w:shd w:val="clear" w:color="auto" w:fill="auto"/>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158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13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5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xml:space="preserve">Agent economic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Instituții publice</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Gugeşti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58</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23</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Bordeşti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6</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13</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Chiojdeni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12</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15</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Dumbrăveni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15</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14</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Dumitreşti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31</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9</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Gura Caliţei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11</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Jitia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4</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Obrejiţa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13</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4</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Sihlea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25</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13</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Sl.Bradului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50</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Tîmboeşti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49</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8</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Vintileasca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13</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7</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235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Total zona  Gugești</w:t>
            </w:r>
          </w:p>
        </w:tc>
        <w:tc>
          <w:tcPr>
            <w:tcW w:w="1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291</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130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2357" w:type="dxa"/>
            <w:gridSpan w:val="2"/>
            <w:vMerge/>
            <w:tcBorders>
              <w:top w:val="single" w:sz="4" w:space="0" w:color="auto"/>
              <w:left w:val="single" w:sz="4" w:space="0" w:color="auto"/>
              <w:bottom w:val="single" w:sz="4" w:space="0" w:color="000000"/>
              <w:right w:val="single" w:sz="4" w:space="0" w:color="000000"/>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nil"/>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nil"/>
              <w:left w:val="single" w:sz="4" w:space="0" w:color="auto"/>
              <w:bottom w:val="single" w:sz="4" w:space="0" w:color="auto"/>
              <w:right w:val="single" w:sz="4" w:space="0" w:color="auto"/>
            </w:tcBorders>
            <w:vAlign w:val="center"/>
            <w:hideMark/>
          </w:tcPr>
          <w:p w:rsidR="00ED54A4" w:rsidRPr="00ED54A4" w:rsidRDefault="00ED54A4" w:rsidP="00ED54A4">
            <w:pPr>
              <w:keepNext w:val="0"/>
              <w:keepLines w:val="0"/>
              <w:spacing w:after="0"/>
              <w:jc w:val="left"/>
              <w:rPr>
                <w:rFonts w:ascii="Calibri" w:eastAsia="Times New Roman" w:hAnsi="Calibri" w:cs="Calibri"/>
                <w:color w:val="000000"/>
                <w:sz w:val="22"/>
                <w:szCs w:val="22"/>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p>
        </w:tc>
      </w:tr>
      <w:tr w:rsidR="00ED54A4" w:rsidRPr="00ED54A4" w:rsidTr="00ED54A4">
        <w:trPr>
          <w:trHeight w:val="300"/>
        </w:trPr>
        <w:tc>
          <w:tcPr>
            <w:tcW w:w="1397"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158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13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5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xml:space="preserve">Agent economic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Instituții publice</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Vidra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80</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15</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Bîrseşti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70</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6</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Năruja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25</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19</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Nereju</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240</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11</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Negrileşti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6</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Nistoreşti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30</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6</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Paltin</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6</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5</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Păuleşti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10</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7</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Spulber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22</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6</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Tulnici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56</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9</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Valea Sării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50</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13</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Vizantea Livezi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168</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8</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Vrîncioaia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11</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15</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235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Total zona  Vidra</w:t>
            </w:r>
          </w:p>
        </w:tc>
        <w:tc>
          <w:tcPr>
            <w:tcW w:w="1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776</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126</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2357" w:type="dxa"/>
            <w:gridSpan w:val="2"/>
            <w:vMerge/>
            <w:tcBorders>
              <w:top w:val="single" w:sz="4" w:space="0" w:color="auto"/>
              <w:left w:val="single" w:sz="4" w:space="0" w:color="auto"/>
              <w:bottom w:val="single" w:sz="4" w:space="0" w:color="000000"/>
              <w:right w:val="single" w:sz="4" w:space="0" w:color="000000"/>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nil"/>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nil"/>
              <w:left w:val="single" w:sz="4" w:space="0" w:color="auto"/>
              <w:bottom w:val="single" w:sz="4" w:space="0" w:color="auto"/>
              <w:right w:val="single" w:sz="4" w:space="0" w:color="auto"/>
            </w:tcBorders>
            <w:vAlign w:val="center"/>
            <w:hideMark/>
          </w:tcPr>
          <w:p w:rsidR="00ED54A4" w:rsidRPr="00ED54A4" w:rsidRDefault="00ED54A4" w:rsidP="00ED54A4">
            <w:pPr>
              <w:keepNext w:val="0"/>
              <w:keepLines w:val="0"/>
              <w:spacing w:after="0"/>
              <w:jc w:val="left"/>
              <w:rPr>
                <w:rFonts w:ascii="Calibri" w:eastAsia="Times New Roman" w:hAnsi="Calibri" w:cs="Calibri"/>
                <w:color w:val="000000"/>
                <w:sz w:val="22"/>
                <w:szCs w:val="22"/>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p>
        </w:tc>
      </w:tr>
      <w:tr w:rsidR="00ED54A4" w:rsidRPr="00ED54A4" w:rsidTr="00ED54A4">
        <w:trPr>
          <w:trHeight w:val="300"/>
        </w:trPr>
        <w:tc>
          <w:tcPr>
            <w:tcW w:w="1397"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158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13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5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xml:space="preserve">Agent economic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Instituții publice</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lastRenderedPageBreak/>
              <w:t>Mărăşeşti</w:t>
            </w:r>
          </w:p>
        </w:tc>
        <w:tc>
          <w:tcPr>
            <w:tcW w:w="960" w:type="dxa"/>
            <w:tcBorders>
              <w:top w:val="nil"/>
              <w:left w:val="nil"/>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18</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Panciu</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198</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16</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Boloteşti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39</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11</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Cîmpuri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54</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12</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Fitioneşti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10</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5</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Garoafa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70</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17</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Moviliţa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25</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Pufeşti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17</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Răcoasa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16</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12</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Soveja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31</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11</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Străoane</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18</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17</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Ţifeşti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23</w:t>
            </w:r>
          </w:p>
        </w:tc>
        <w:tc>
          <w:tcPr>
            <w:tcW w:w="1360" w:type="dxa"/>
            <w:tcBorders>
              <w:top w:val="nil"/>
              <w:left w:val="nil"/>
              <w:bottom w:val="single" w:sz="4" w:space="0" w:color="auto"/>
              <w:right w:val="single" w:sz="4" w:space="0" w:color="auto"/>
            </w:tcBorders>
            <w:shd w:val="clear" w:color="auto" w:fill="auto"/>
            <w:noWrap/>
            <w:vAlign w:val="bottom"/>
            <w:hideMark/>
          </w:tcPr>
          <w:p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20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235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Total zona  Haret</w:t>
            </w:r>
          </w:p>
        </w:tc>
        <w:tc>
          <w:tcPr>
            <w:tcW w:w="1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501</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159</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2357" w:type="dxa"/>
            <w:gridSpan w:val="2"/>
            <w:vMerge/>
            <w:tcBorders>
              <w:top w:val="single" w:sz="4" w:space="0" w:color="auto"/>
              <w:left w:val="single" w:sz="4" w:space="0" w:color="auto"/>
              <w:bottom w:val="single" w:sz="4" w:space="0" w:color="000000"/>
              <w:right w:val="single" w:sz="4" w:space="0" w:color="000000"/>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nil"/>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nil"/>
              <w:left w:val="single" w:sz="4" w:space="0" w:color="auto"/>
              <w:bottom w:val="single" w:sz="4" w:space="0" w:color="auto"/>
              <w:right w:val="single" w:sz="4" w:space="0" w:color="auto"/>
            </w:tcBorders>
            <w:vAlign w:val="center"/>
            <w:hideMark/>
          </w:tcPr>
          <w:p w:rsidR="00ED54A4" w:rsidRPr="00ED54A4" w:rsidRDefault="00ED54A4" w:rsidP="00ED54A4">
            <w:pPr>
              <w:keepNext w:val="0"/>
              <w:keepLines w:val="0"/>
              <w:spacing w:after="0"/>
              <w:jc w:val="left"/>
              <w:rPr>
                <w:rFonts w:ascii="Calibri" w:eastAsia="Times New Roman" w:hAnsi="Calibri" w:cs="Calibri"/>
                <w:color w:val="000000"/>
                <w:sz w:val="22"/>
                <w:szCs w:val="22"/>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p>
        </w:tc>
      </w:tr>
    </w:tbl>
    <w:p w:rsidR="00543823" w:rsidRPr="002A5D78" w:rsidRDefault="00543823" w:rsidP="00543823">
      <w:pPr>
        <w:keepNext w:val="0"/>
        <w:keepLines w:val="0"/>
        <w:spacing w:after="0"/>
        <w:jc w:val="left"/>
        <w:rPr>
          <w:rFonts w:ascii="Arial" w:hAnsi="Arial" w:cs="Arial"/>
          <w:sz w:val="18"/>
          <w:szCs w:val="18"/>
        </w:rPr>
      </w:pPr>
      <w:r w:rsidRPr="002A5D78">
        <w:rPr>
          <w:rFonts w:ascii="Arial" w:hAnsi="Arial" w:cs="Arial"/>
          <w:sz w:val="18"/>
          <w:szCs w:val="18"/>
        </w:rPr>
        <w:br w:type="page"/>
      </w:r>
    </w:p>
    <w:p w:rsidR="00543823" w:rsidRPr="002A5D78" w:rsidRDefault="00543823" w:rsidP="006D4134">
      <w:pPr>
        <w:pStyle w:val="ListParagraph"/>
        <w:numPr>
          <w:ilvl w:val="0"/>
          <w:numId w:val="40"/>
        </w:numPr>
        <w:outlineLvl w:val="0"/>
        <w:rPr>
          <w:rFonts w:cs="Arial"/>
          <w:lang w:val="ro-RO" w:eastAsia="en-GB"/>
        </w:rPr>
      </w:pPr>
      <w:bookmarkStart w:id="137" w:name="_ANEXA_4_LISTA"/>
      <w:bookmarkStart w:id="138" w:name="_Toc145941027"/>
      <w:bookmarkEnd w:id="137"/>
      <w:r w:rsidRPr="002A5D78">
        <w:rPr>
          <w:rFonts w:cs="Arial"/>
          <w:lang w:val="ro-RO" w:eastAsia="en-GB"/>
        </w:rPr>
        <w:lastRenderedPageBreak/>
        <w:t>LISTA PIEȚELOR DIN ZONA DELEGATĂ</w:t>
      </w:r>
      <w:bookmarkEnd w:id="138"/>
    </w:p>
    <w:p w:rsidR="00ED54A4" w:rsidRDefault="00ED54A4">
      <w:pPr>
        <w:keepNext w:val="0"/>
        <w:keepLines w:val="0"/>
        <w:spacing w:after="160" w:line="259" w:lineRule="auto"/>
        <w:jc w:val="left"/>
      </w:pPr>
    </w:p>
    <w:p w:rsidR="00ED54A4" w:rsidRDefault="00ED54A4">
      <w:pPr>
        <w:keepNext w:val="0"/>
        <w:keepLines w:val="0"/>
        <w:spacing w:after="160" w:line="259" w:lineRule="auto"/>
        <w:jc w:val="left"/>
      </w:pPr>
    </w:p>
    <w:tbl>
      <w:tblPr>
        <w:tblW w:w="4313" w:type="dxa"/>
        <w:tblLook w:val="04A0"/>
      </w:tblPr>
      <w:tblGrid>
        <w:gridCol w:w="1397"/>
        <w:gridCol w:w="960"/>
        <w:gridCol w:w="961"/>
        <w:gridCol w:w="960"/>
        <w:gridCol w:w="222"/>
      </w:tblGrid>
      <w:tr w:rsidR="00ED54A4" w:rsidRPr="00ED54A4" w:rsidTr="00ED54A4">
        <w:trPr>
          <w:gridAfter w:val="1"/>
          <w:wAfter w:w="36" w:type="dxa"/>
          <w:trHeight w:val="507"/>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Târguri</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Oboare</w:t>
            </w:r>
          </w:p>
        </w:tc>
      </w:tr>
      <w:tr w:rsidR="00ED54A4" w:rsidRPr="00ED54A4"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Focşani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3 piețe</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nil"/>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 xml:space="preserve">Odobeşti </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nil"/>
              <w:right w:val="single" w:sz="4" w:space="0" w:color="auto"/>
            </w:tcBorders>
            <w:shd w:val="clear" w:color="000000" w:fill="FFFFFF"/>
            <w:noWrap/>
            <w:vAlign w:val="center"/>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nil"/>
              <w:right w:val="single" w:sz="4" w:space="0" w:color="auto"/>
            </w:tcBorders>
            <w:shd w:val="clear" w:color="000000" w:fill="FFFFFF"/>
            <w:noWrap/>
            <w:vAlign w:val="center"/>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Andreiaşu de Jos</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Băleşti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Bilieşti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Broşteni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Ciorăşti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Cîmpineanca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Cîrligele</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Coteşti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Goleşti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Gologanu</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Jariştea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Măicăneşti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Mera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Milcovul</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Năneşti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Poiana Cristei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Popeşti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Răstoaca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Reghiu</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Sl.Ciorăşti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Suraia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Tătăranu</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Urecheşti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Vînători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Vîrteşcoiu</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Vulturu</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Târguri</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Oboare</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Adjud</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Bogheşti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Corbiţa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Homocea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Păuneşti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Ploscuţeni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Rugineşti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15"/>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lastRenderedPageBreak/>
              <w:t>Tănăsoaia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15"/>
        </w:trPr>
        <w:tc>
          <w:tcPr>
            <w:tcW w:w="1397" w:type="dxa"/>
            <w:tcBorders>
              <w:top w:val="nil"/>
              <w:left w:val="nil"/>
              <w:bottom w:val="nil"/>
              <w:right w:val="nil"/>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960" w:type="dxa"/>
            <w:tcBorders>
              <w:top w:val="nil"/>
              <w:left w:val="nil"/>
              <w:bottom w:val="nil"/>
              <w:right w:val="nil"/>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960" w:type="dxa"/>
            <w:tcBorders>
              <w:top w:val="nil"/>
              <w:left w:val="nil"/>
              <w:bottom w:val="nil"/>
              <w:right w:val="nil"/>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960" w:type="dxa"/>
            <w:tcBorders>
              <w:top w:val="nil"/>
              <w:left w:val="nil"/>
              <w:bottom w:val="nil"/>
              <w:right w:val="nil"/>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210"/>
        </w:trPr>
        <w:tc>
          <w:tcPr>
            <w:tcW w:w="1397" w:type="dxa"/>
            <w:tcBorders>
              <w:top w:val="nil"/>
              <w:left w:val="nil"/>
              <w:bottom w:val="nil"/>
              <w:right w:val="nil"/>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960" w:type="dxa"/>
            <w:tcBorders>
              <w:top w:val="nil"/>
              <w:left w:val="nil"/>
              <w:bottom w:val="nil"/>
              <w:right w:val="nil"/>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960" w:type="dxa"/>
            <w:tcBorders>
              <w:top w:val="nil"/>
              <w:left w:val="nil"/>
              <w:bottom w:val="nil"/>
              <w:right w:val="nil"/>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960" w:type="dxa"/>
            <w:tcBorders>
              <w:top w:val="nil"/>
              <w:left w:val="nil"/>
              <w:bottom w:val="nil"/>
              <w:right w:val="nil"/>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Târguri</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Oboare</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Gugeşti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Bordeşti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Chiojdeni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Dumbrăveni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1 duminica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Dumitreşti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Gura Caliţei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Jitia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Obrejiţa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Sihlea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Sl.Bradului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Tîmboeşti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Vintileasca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left"/>
              <w:rPr>
                <w:rFonts w:eastAsia="Times New Roman"/>
                <w:sz w:val="20"/>
                <w:szCs w:val="20"/>
                <w:lang w:eastAsia="ro-RO"/>
              </w:rPr>
            </w:pP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Târguri</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Oboare</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Vidra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10 /an</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Bîrseşti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4</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Năruja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7</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Nereju</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Negrileşti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Nistoreşti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Paltin</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Păuleşti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Spulber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Tulnici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Valea Sării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Vizantea Livezi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Vrîncioaia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p>
        </w:tc>
        <w:tc>
          <w:tcPr>
            <w:tcW w:w="960" w:type="dxa"/>
            <w:tcBorders>
              <w:top w:val="nil"/>
              <w:left w:val="nil"/>
              <w:bottom w:val="nil"/>
              <w:right w:val="nil"/>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960" w:type="dxa"/>
            <w:tcBorders>
              <w:top w:val="nil"/>
              <w:left w:val="nil"/>
              <w:bottom w:val="nil"/>
              <w:right w:val="nil"/>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960" w:type="dxa"/>
            <w:tcBorders>
              <w:top w:val="nil"/>
              <w:left w:val="nil"/>
              <w:bottom w:val="nil"/>
              <w:right w:val="nil"/>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Târguri</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Oboare</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Mărăşeşti</w:t>
            </w:r>
          </w:p>
        </w:tc>
        <w:tc>
          <w:tcPr>
            <w:tcW w:w="960" w:type="dxa"/>
            <w:tcBorders>
              <w:top w:val="nil"/>
              <w:left w:val="nil"/>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Panciu</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Boloteşti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Cîmpuri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6 lunar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Fitioneşti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Garoafa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Moviliţa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Pufeşti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Răcoasa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Soveja</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lastRenderedPageBreak/>
              <w:t>Străoane</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r w:rsidR="00ED54A4" w:rsidRPr="00ED54A4"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Ţifeşti</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36" w:type="dxa"/>
            <w:vAlign w:val="center"/>
            <w:hideMark/>
          </w:tcPr>
          <w:p w:rsidR="00ED54A4" w:rsidRPr="00ED54A4" w:rsidRDefault="00ED54A4" w:rsidP="00ED54A4">
            <w:pPr>
              <w:keepNext w:val="0"/>
              <w:keepLines w:val="0"/>
              <w:spacing w:after="0"/>
              <w:jc w:val="left"/>
              <w:rPr>
                <w:rFonts w:eastAsia="Times New Roman"/>
                <w:sz w:val="20"/>
                <w:szCs w:val="20"/>
                <w:lang w:eastAsia="ro-RO"/>
              </w:rPr>
            </w:pPr>
          </w:p>
        </w:tc>
      </w:tr>
    </w:tbl>
    <w:p w:rsidR="00926955" w:rsidRPr="002A5D78" w:rsidRDefault="00926955">
      <w:pPr>
        <w:keepNext w:val="0"/>
        <w:keepLines w:val="0"/>
        <w:spacing w:after="160" w:line="259" w:lineRule="auto"/>
        <w:jc w:val="left"/>
      </w:pPr>
      <w:r w:rsidRPr="002A5D78">
        <w:br w:type="page"/>
      </w:r>
    </w:p>
    <w:p w:rsidR="00926955" w:rsidRPr="002A5D78" w:rsidRDefault="00926955" w:rsidP="00926955"/>
    <w:p w:rsidR="00543823" w:rsidRPr="002A5D78" w:rsidRDefault="00543823" w:rsidP="006D4134">
      <w:pPr>
        <w:pStyle w:val="ListParagraph"/>
        <w:numPr>
          <w:ilvl w:val="0"/>
          <w:numId w:val="40"/>
        </w:numPr>
        <w:outlineLvl w:val="0"/>
        <w:rPr>
          <w:rFonts w:cs="Arial"/>
          <w:lang w:val="ro-RO" w:eastAsia="en-GB"/>
        </w:rPr>
      </w:pPr>
      <w:bookmarkStart w:id="139" w:name="_Toc145941028"/>
      <w:r w:rsidRPr="002A5D78">
        <w:rPr>
          <w:rFonts w:cs="Arial"/>
          <w:lang w:val="ro-RO" w:eastAsia="en-GB"/>
        </w:rPr>
        <w:t>BUNURILE PUSE LA DISPOZIȚIA DELEGATULUI DE CĂTRE DELEGATAR</w:t>
      </w:r>
      <w:bookmarkEnd w:id="139"/>
    </w:p>
    <w:p w:rsidR="00543823" w:rsidRPr="002A5D78" w:rsidRDefault="00543823" w:rsidP="00543823">
      <w:pPr>
        <w:keepNext w:val="0"/>
        <w:keepLines w:val="0"/>
        <w:widowControl w:val="0"/>
        <w:spacing w:after="240" w:line="312" w:lineRule="auto"/>
        <w:rPr>
          <w:rFonts w:ascii="Arial" w:hAnsi="Arial" w:cs="Arial"/>
          <w:sz w:val="18"/>
          <w:szCs w:val="18"/>
        </w:rPr>
      </w:pPr>
      <w:r w:rsidRPr="002A5D78">
        <w:rPr>
          <w:rFonts w:ascii="Arial" w:hAnsi="Arial" w:cs="Arial"/>
          <w:sz w:val="18"/>
          <w:szCs w:val="18"/>
        </w:rPr>
        <w:t>În tabelele de mai jos sunt prezentate echipamentele de colectare a deșeurilor puse la dispoziția viitorilor operatori.</w:t>
      </w:r>
    </w:p>
    <w:p w:rsidR="00543823" w:rsidRPr="002A5D78" w:rsidRDefault="00543823" w:rsidP="00543823">
      <w:pPr>
        <w:pStyle w:val="Caption"/>
        <w:spacing w:after="240" w:line="312" w:lineRule="auto"/>
        <w:rPr>
          <w:bCs/>
          <w:color w:val="000000" w:themeColor="text1"/>
          <w:sz w:val="18"/>
          <w:szCs w:val="18"/>
          <w:lang w:val="ro-RO"/>
        </w:rPr>
      </w:pPr>
      <w:r w:rsidRPr="002A5D78">
        <w:rPr>
          <w:bCs/>
          <w:color w:val="000000" w:themeColor="text1"/>
          <w:sz w:val="18"/>
          <w:szCs w:val="18"/>
          <w:lang w:val="ro-RO"/>
        </w:rPr>
        <w:t>6.1</w:t>
      </w:r>
      <w:r w:rsidRPr="002A5D78">
        <w:rPr>
          <w:bCs/>
          <w:color w:val="000000" w:themeColor="text1"/>
          <w:sz w:val="18"/>
          <w:szCs w:val="18"/>
          <w:lang w:val="ro-RO"/>
        </w:rPr>
        <w:tab/>
        <w:t>Recipiente pentru colectarea deșeurilor menajere</w:t>
      </w:r>
    </w:p>
    <w:p w:rsidR="00543823" w:rsidRPr="002A5D78" w:rsidRDefault="00543823" w:rsidP="00543823">
      <w:pPr>
        <w:keepNext w:val="0"/>
        <w:keepLines w:val="0"/>
        <w:widowControl w:val="0"/>
        <w:spacing w:after="240" w:line="312" w:lineRule="auto"/>
        <w:rPr>
          <w:rFonts w:ascii="Arial" w:hAnsi="Arial" w:cs="Arial"/>
          <w:sz w:val="18"/>
          <w:szCs w:val="18"/>
          <w:highlight w:val="green"/>
        </w:rPr>
      </w:pPr>
    </w:p>
    <w:tbl>
      <w:tblPr>
        <w:tblW w:w="6200" w:type="dxa"/>
        <w:jc w:val="center"/>
        <w:tblLook w:val="04A0"/>
      </w:tblPr>
      <w:tblGrid>
        <w:gridCol w:w="4442"/>
        <w:gridCol w:w="1128"/>
        <w:gridCol w:w="783"/>
      </w:tblGrid>
      <w:tr w:rsidR="00926955" w:rsidRPr="002A5D78" w:rsidTr="0058073D">
        <w:trPr>
          <w:trHeight w:val="300"/>
          <w:jc w:val="center"/>
        </w:trPr>
        <w:tc>
          <w:tcPr>
            <w:tcW w:w="6200" w:type="dxa"/>
            <w:gridSpan w:val="3"/>
            <w:tcBorders>
              <w:top w:val="single" w:sz="4" w:space="0" w:color="auto"/>
              <w:left w:val="single" w:sz="4" w:space="0" w:color="auto"/>
              <w:bottom w:val="single" w:sz="4" w:space="0" w:color="auto"/>
              <w:right w:val="single" w:sz="4" w:space="0" w:color="000000"/>
            </w:tcBorders>
            <w:shd w:val="clear" w:color="000000" w:fill="DDEBF7"/>
            <w:noWrap/>
            <w:vAlign w:val="bottom"/>
            <w:hideMark/>
          </w:tcPr>
          <w:p w:rsidR="00926955" w:rsidRPr="002A5D78" w:rsidRDefault="00926955" w:rsidP="0058073D">
            <w:pPr>
              <w:spacing w:after="0"/>
              <w:jc w:val="center"/>
              <w:rPr>
                <w:rFonts w:ascii="Arial" w:eastAsia="Times New Roman" w:hAnsi="Arial" w:cs="Arial"/>
                <w:color w:val="000000"/>
                <w:sz w:val="20"/>
                <w:szCs w:val="20"/>
              </w:rPr>
            </w:pPr>
            <w:r w:rsidRPr="002A5D78">
              <w:rPr>
                <w:rFonts w:ascii="Arial" w:eastAsia="Times New Roman" w:hAnsi="Arial" w:cs="Arial"/>
                <w:color w:val="000000"/>
                <w:sz w:val="20"/>
                <w:szCs w:val="20"/>
              </w:rPr>
              <w:t>Urban</w:t>
            </w:r>
          </w:p>
        </w:tc>
      </w:tr>
      <w:tr w:rsidR="00926955" w:rsidRPr="002A5D78" w:rsidTr="0058073D">
        <w:trPr>
          <w:trHeight w:val="300"/>
          <w:jc w:val="center"/>
        </w:trPr>
        <w:tc>
          <w:tcPr>
            <w:tcW w:w="4442" w:type="dxa"/>
            <w:tcBorders>
              <w:top w:val="nil"/>
              <w:left w:val="single" w:sz="4" w:space="0" w:color="auto"/>
              <w:bottom w:val="single" w:sz="4" w:space="0" w:color="auto"/>
              <w:right w:val="single" w:sz="4" w:space="0" w:color="auto"/>
            </w:tcBorders>
            <w:shd w:val="clear" w:color="000000" w:fill="DDEBF7"/>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Denumire</w:t>
            </w:r>
          </w:p>
        </w:tc>
        <w:tc>
          <w:tcPr>
            <w:tcW w:w="1072" w:type="dxa"/>
            <w:tcBorders>
              <w:top w:val="nil"/>
              <w:left w:val="nil"/>
              <w:bottom w:val="single" w:sz="4" w:space="0" w:color="auto"/>
              <w:right w:val="single" w:sz="4" w:space="0" w:color="auto"/>
            </w:tcBorders>
            <w:shd w:val="clear" w:color="000000" w:fill="DDEBF7"/>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capacitate</w:t>
            </w:r>
          </w:p>
        </w:tc>
        <w:tc>
          <w:tcPr>
            <w:tcW w:w="686" w:type="dxa"/>
            <w:tcBorders>
              <w:top w:val="nil"/>
              <w:left w:val="nil"/>
              <w:bottom w:val="single" w:sz="4" w:space="0" w:color="auto"/>
              <w:right w:val="single" w:sz="4" w:space="0" w:color="auto"/>
            </w:tcBorders>
            <w:shd w:val="clear" w:color="000000" w:fill="DDEBF7"/>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număr</w:t>
            </w:r>
          </w:p>
        </w:tc>
      </w:tr>
      <w:tr w:rsidR="00926955" w:rsidRPr="002A5D78" w:rsidTr="0058073D">
        <w:trPr>
          <w:trHeight w:val="300"/>
          <w:jc w:val="center"/>
        </w:trPr>
        <w:tc>
          <w:tcPr>
            <w:tcW w:w="4442" w:type="dxa"/>
            <w:tcBorders>
              <w:top w:val="nil"/>
              <w:left w:val="single" w:sz="4" w:space="0" w:color="auto"/>
              <w:bottom w:val="single" w:sz="4" w:space="0" w:color="auto"/>
              <w:right w:val="single" w:sz="4" w:space="0" w:color="auto"/>
            </w:tcBorders>
            <w:shd w:val="clear" w:color="000000" w:fill="DDEBF7"/>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 </w:t>
            </w:r>
          </w:p>
        </w:tc>
        <w:tc>
          <w:tcPr>
            <w:tcW w:w="1072" w:type="dxa"/>
            <w:tcBorders>
              <w:top w:val="nil"/>
              <w:left w:val="nil"/>
              <w:bottom w:val="single" w:sz="4" w:space="0" w:color="auto"/>
              <w:right w:val="single" w:sz="4" w:space="0" w:color="auto"/>
            </w:tcBorders>
            <w:shd w:val="clear" w:color="000000" w:fill="DDEBF7"/>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[litri]</w:t>
            </w:r>
          </w:p>
        </w:tc>
        <w:tc>
          <w:tcPr>
            <w:tcW w:w="686" w:type="dxa"/>
            <w:tcBorders>
              <w:top w:val="nil"/>
              <w:left w:val="nil"/>
              <w:bottom w:val="single" w:sz="4" w:space="0" w:color="auto"/>
              <w:right w:val="single" w:sz="4" w:space="0" w:color="auto"/>
            </w:tcBorders>
            <w:shd w:val="clear" w:color="000000" w:fill="DDEBF7"/>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[buc]</w:t>
            </w:r>
          </w:p>
        </w:tc>
      </w:tr>
      <w:tr w:rsidR="00926955" w:rsidRPr="002A5D78" w:rsidTr="0058073D">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reziduale</w:t>
            </w:r>
          </w:p>
        </w:tc>
        <w:tc>
          <w:tcPr>
            <w:tcW w:w="1072" w:type="dxa"/>
            <w:tcBorders>
              <w:top w:val="nil"/>
              <w:left w:val="nil"/>
              <w:bottom w:val="single" w:sz="4" w:space="0" w:color="auto"/>
              <w:right w:val="single" w:sz="4" w:space="0" w:color="auto"/>
            </w:tcBorders>
            <w:shd w:val="clear" w:color="auto" w:fill="auto"/>
            <w:noWrap/>
            <w:vAlign w:val="bottom"/>
            <w:hideMark/>
          </w:tcPr>
          <w:p w:rsidR="00926955" w:rsidRPr="002A5D78" w:rsidRDefault="008D177E"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1100</w:t>
            </w:r>
          </w:p>
        </w:tc>
        <w:tc>
          <w:tcPr>
            <w:tcW w:w="686" w:type="dxa"/>
            <w:tcBorders>
              <w:top w:val="nil"/>
              <w:left w:val="nil"/>
              <w:bottom w:val="single" w:sz="4" w:space="0" w:color="auto"/>
              <w:right w:val="single" w:sz="4" w:space="0" w:color="auto"/>
            </w:tcBorders>
            <w:shd w:val="clear" w:color="auto" w:fill="auto"/>
            <w:noWrap/>
            <w:vAlign w:val="bottom"/>
            <w:hideMark/>
          </w:tcPr>
          <w:p w:rsidR="00926955" w:rsidRPr="002A5D78" w:rsidRDefault="008D177E"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1906</w:t>
            </w:r>
          </w:p>
        </w:tc>
      </w:tr>
      <w:tr w:rsidR="00926955" w:rsidRPr="002A5D78" w:rsidTr="0058073D">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biodegradabile</w:t>
            </w:r>
          </w:p>
        </w:tc>
        <w:tc>
          <w:tcPr>
            <w:tcW w:w="1072"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240</w:t>
            </w:r>
          </w:p>
        </w:tc>
        <w:tc>
          <w:tcPr>
            <w:tcW w:w="686"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1,368</w:t>
            </w:r>
          </w:p>
        </w:tc>
      </w:tr>
      <w:tr w:rsidR="00926955" w:rsidRPr="002A5D78" w:rsidTr="0058073D">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sticla</w:t>
            </w:r>
          </w:p>
        </w:tc>
        <w:tc>
          <w:tcPr>
            <w:tcW w:w="1072"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1500</w:t>
            </w:r>
          </w:p>
        </w:tc>
        <w:tc>
          <w:tcPr>
            <w:tcW w:w="686"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375</w:t>
            </w:r>
          </w:p>
        </w:tc>
      </w:tr>
      <w:tr w:rsidR="00926955" w:rsidRPr="002A5D78" w:rsidTr="0058073D">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plastic si metal</w:t>
            </w:r>
          </w:p>
        </w:tc>
        <w:tc>
          <w:tcPr>
            <w:tcW w:w="1072"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1500</w:t>
            </w:r>
          </w:p>
        </w:tc>
        <w:tc>
          <w:tcPr>
            <w:tcW w:w="686"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955</w:t>
            </w:r>
          </w:p>
        </w:tc>
      </w:tr>
      <w:tr w:rsidR="00926955" w:rsidRPr="002A5D78" w:rsidTr="0058073D">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hârtie si carton</w:t>
            </w:r>
          </w:p>
        </w:tc>
        <w:tc>
          <w:tcPr>
            <w:tcW w:w="1072"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1500</w:t>
            </w:r>
          </w:p>
        </w:tc>
        <w:tc>
          <w:tcPr>
            <w:tcW w:w="686"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955</w:t>
            </w:r>
          </w:p>
        </w:tc>
      </w:tr>
      <w:tr w:rsidR="00926955" w:rsidRPr="002A5D78" w:rsidTr="0058073D">
        <w:trPr>
          <w:trHeight w:val="300"/>
          <w:jc w:val="center"/>
        </w:trPr>
        <w:tc>
          <w:tcPr>
            <w:tcW w:w="4442" w:type="dxa"/>
            <w:tcBorders>
              <w:top w:val="nil"/>
              <w:left w:val="nil"/>
              <w:bottom w:val="nil"/>
              <w:right w:val="nil"/>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p>
        </w:tc>
        <w:tc>
          <w:tcPr>
            <w:tcW w:w="1072" w:type="dxa"/>
            <w:tcBorders>
              <w:top w:val="nil"/>
              <w:left w:val="nil"/>
              <w:bottom w:val="nil"/>
              <w:right w:val="nil"/>
            </w:tcBorders>
            <w:shd w:val="clear" w:color="auto" w:fill="auto"/>
            <w:noWrap/>
            <w:vAlign w:val="bottom"/>
            <w:hideMark/>
          </w:tcPr>
          <w:p w:rsidR="00926955" w:rsidRPr="002A5D78" w:rsidRDefault="00926955" w:rsidP="0058073D">
            <w:pPr>
              <w:spacing w:after="0"/>
              <w:rPr>
                <w:rFonts w:ascii="Arial" w:eastAsia="Times New Roman" w:hAnsi="Arial" w:cs="Arial"/>
                <w:sz w:val="20"/>
                <w:szCs w:val="20"/>
              </w:rPr>
            </w:pPr>
          </w:p>
        </w:tc>
        <w:tc>
          <w:tcPr>
            <w:tcW w:w="686" w:type="dxa"/>
            <w:tcBorders>
              <w:top w:val="nil"/>
              <w:left w:val="nil"/>
              <w:bottom w:val="nil"/>
              <w:right w:val="nil"/>
            </w:tcBorders>
            <w:shd w:val="clear" w:color="auto" w:fill="auto"/>
            <w:noWrap/>
            <w:vAlign w:val="bottom"/>
            <w:hideMark/>
          </w:tcPr>
          <w:p w:rsidR="00926955" w:rsidRPr="002A5D78" w:rsidRDefault="00926955" w:rsidP="0058073D">
            <w:pPr>
              <w:spacing w:after="0"/>
              <w:rPr>
                <w:rFonts w:ascii="Arial" w:eastAsia="Times New Roman" w:hAnsi="Arial" w:cs="Arial"/>
                <w:sz w:val="20"/>
                <w:szCs w:val="20"/>
              </w:rPr>
            </w:pPr>
          </w:p>
        </w:tc>
      </w:tr>
      <w:tr w:rsidR="00926955" w:rsidRPr="002A5D78" w:rsidTr="0058073D">
        <w:trPr>
          <w:trHeight w:val="300"/>
          <w:jc w:val="center"/>
        </w:trPr>
        <w:tc>
          <w:tcPr>
            <w:tcW w:w="4442" w:type="dxa"/>
            <w:tcBorders>
              <w:top w:val="nil"/>
              <w:left w:val="nil"/>
              <w:bottom w:val="nil"/>
              <w:right w:val="nil"/>
            </w:tcBorders>
            <w:shd w:val="clear" w:color="auto" w:fill="auto"/>
            <w:noWrap/>
            <w:vAlign w:val="bottom"/>
            <w:hideMark/>
          </w:tcPr>
          <w:p w:rsidR="00926955" w:rsidRPr="002A5D78" w:rsidRDefault="00926955" w:rsidP="0058073D">
            <w:pPr>
              <w:spacing w:after="0"/>
              <w:rPr>
                <w:rFonts w:ascii="Arial" w:eastAsia="Times New Roman" w:hAnsi="Arial" w:cs="Arial"/>
                <w:sz w:val="20"/>
                <w:szCs w:val="20"/>
              </w:rPr>
            </w:pPr>
          </w:p>
        </w:tc>
        <w:tc>
          <w:tcPr>
            <w:tcW w:w="1072" w:type="dxa"/>
            <w:tcBorders>
              <w:top w:val="nil"/>
              <w:left w:val="nil"/>
              <w:bottom w:val="nil"/>
              <w:right w:val="nil"/>
            </w:tcBorders>
            <w:shd w:val="clear" w:color="auto" w:fill="auto"/>
            <w:noWrap/>
            <w:vAlign w:val="bottom"/>
            <w:hideMark/>
          </w:tcPr>
          <w:p w:rsidR="00926955" w:rsidRPr="002A5D78" w:rsidRDefault="00926955" w:rsidP="0058073D">
            <w:pPr>
              <w:spacing w:after="0"/>
              <w:rPr>
                <w:rFonts w:ascii="Arial" w:eastAsia="Times New Roman" w:hAnsi="Arial" w:cs="Arial"/>
                <w:sz w:val="20"/>
                <w:szCs w:val="20"/>
              </w:rPr>
            </w:pPr>
          </w:p>
        </w:tc>
        <w:tc>
          <w:tcPr>
            <w:tcW w:w="686" w:type="dxa"/>
            <w:tcBorders>
              <w:top w:val="nil"/>
              <w:left w:val="nil"/>
              <w:bottom w:val="nil"/>
              <w:right w:val="nil"/>
            </w:tcBorders>
            <w:shd w:val="clear" w:color="auto" w:fill="auto"/>
            <w:noWrap/>
            <w:vAlign w:val="bottom"/>
            <w:hideMark/>
          </w:tcPr>
          <w:p w:rsidR="00926955" w:rsidRPr="002A5D78" w:rsidRDefault="00926955" w:rsidP="0058073D">
            <w:pPr>
              <w:spacing w:after="0"/>
              <w:rPr>
                <w:rFonts w:ascii="Arial" w:eastAsia="Times New Roman" w:hAnsi="Arial" w:cs="Arial"/>
                <w:sz w:val="20"/>
                <w:szCs w:val="20"/>
              </w:rPr>
            </w:pPr>
          </w:p>
        </w:tc>
      </w:tr>
      <w:tr w:rsidR="00926955" w:rsidRPr="002A5D78" w:rsidTr="0058073D">
        <w:trPr>
          <w:trHeight w:val="300"/>
          <w:jc w:val="center"/>
        </w:trPr>
        <w:tc>
          <w:tcPr>
            <w:tcW w:w="6200"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26955" w:rsidRPr="002A5D78" w:rsidRDefault="00926955" w:rsidP="0058073D">
            <w:pPr>
              <w:spacing w:after="0"/>
              <w:jc w:val="center"/>
              <w:rPr>
                <w:rFonts w:ascii="Arial" w:eastAsia="Times New Roman" w:hAnsi="Arial" w:cs="Arial"/>
                <w:color w:val="000000"/>
                <w:sz w:val="20"/>
                <w:szCs w:val="20"/>
              </w:rPr>
            </w:pPr>
            <w:r w:rsidRPr="002A5D78">
              <w:rPr>
                <w:rFonts w:ascii="Arial" w:eastAsia="Times New Roman" w:hAnsi="Arial" w:cs="Arial"/>
                <w:color w:val="000000"/>
                <w:sz w:val="20"/>
                <w:szCs w:val="20"/>
              </w:rPr>
              <w:t>Rural</w:t>
            </w:r>
          </w:p>
        </w:tc>
      </w:tr>
      <w:tr w:rsidR="00926955" w:rsidRPr="002A5D78" w:rsidTr="0058073D">
        <w:trPr>
          <w:trHeight w:val="300"/>
          <w:jc w:val="center"/>
        </w:trPr>
        <w:tc>
          <w:tcPr>
            <w:tcW w:w="4442" w:type="dxa"/>
            <w:tcBorders>
              <w:top w:val="nil"/>
              <w:left w:val="single" w:sz="4" w:space="0" w:color="auto"/>
              <w:bottom w:val="single" w:sz="4" w:space="0" w:color="auto"/>
              <w:right w:val="single" w:sz="4" w:space="0" w:color="auto"/>
            </w:tcBorders>
            <w:shd w:val="clear" w:color="000000" w:fill="DDEBF7"/>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Denumire</w:t>
            </w:r>
          </w:p>
        </w:tc>
        <w:tc>
          <w:tcPr>
            <w:tcW w:w="1072" w:type="dxa"/>
            <w:tcBorders>
              <w:top w:val="nil"/>
              <w:left w:val="nil"/>
              <w:bottom w:val="single" w:sz="4" w:space="0" w:color="auto"/>
              <w:right w:val="single" w:sz="4" w:space="0" w:color="auto"/>
            </w:tcBorders>
            <w:shd w:val="clear" w:color="000000" w:fill="DDEBF7"/>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capacitate</w:t>
            </w:r>
          </w:p>
        </w:tc>
        <w:tc>
          <w:tcPr>
            <w:tcW w:w="686" w:type="dxa"/>
            <w:tcBorders>
              <w:top w:val="nil"/>
              <w:left w:val="nil"/>
              <w:bottom w:val="single" w:sz="4" w:space="0" w:color="auto"/>
              <w:right w:val="single" w:sz="4" w:space="0" w:color="auto"/>
            </w:tcBorders>
            <w:shd w:val="clear" w:color="000000" w:fill="DDEBF7"/>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număr</w:t>
            </w:r>
          </w:p>
        </w:tc>
      </w:tr>
      <w:tr w:rsidR="00926955" w:rsidRPr="002A5D78" w:rsidTr="0058073D">
        <w:trPr>
          <w:trHeight w:val="300"/>
          <w:jc w:val="center"/>
        </w:trPr>
        <w:tc>
          <w:tcPr>
            <w:tcW w:w="4442" w:type="dxa"/>
            <w:tcBorders>
              <w:top w:val="nil"/>
              <w:left w:val="single" w:sz="4" w:space="0" w:color="auto"/>
              <w:bottom w:val="single" w:sz="4" w:space="0" w:color="auto"/>
              <w:right w:val="single" w:sz="4" w:space="0" w:color="auto"/>
            </w:tcBorders>
            <w:shd w:val="clear" w:color="000000" w:fill="DDEBF7"/>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 </w:t>
            </w:r>
          </w:p>
        </w:tc>
        <w:tc>
          <w:tcPr>
            <w:tcW w:w="1072" w:type="dxa"/>
            <w:tcBorders>
              <w:top w:val="nil"/>
              <w:left w:val="nil"/>
              <w:bottom w:val="single" w:sz="4" w:space="0" w:color="auto"/>
              <w:right w:val="single" w:sz="4" w:space="0" w:color="auto"/>
            </w:tcBorders>
            <w:shd w:val="clear" w:color="000000" w:fill="DDEBF7"/>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[litri]</w:t>
            </w:r>
          </w:p>
        </w:tc>
        <w:tc>
          <w:tcPr>
            <w:tcW w:w="686" w:type="dxa"/>
            <w:tcBorders>
              <w:top w:val="nil"/>
              <w:left w:val="nil"/>
              <w:bottom w:val="single" w:sz="4" w:space="0" w:color="auto"/>
              <w:right w:val="single" w:sz="4" w:space="0" w:color="auto"/>
            </w:tcBorders>
            <w:shd w:val="clear" w:color="000000" w:fill="DDEBF7"/>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[buc]</w:t>
            </w:r>
          </w:p>
        </w:tc>
      </w:tr>
      <w:tr w:rsidR="00926955" w:rsidRPr="002A5D78" w:rsidTr="0058073D">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reziduale</w:t>
            </w:r>
          </w:p>
        </w:tc>
        <w:tc>
          <w:tcPr>
            <w:tcW w:w="1072" w:type="dxa"/>
            <w:tcBorders>
              <w:top w:val="nil"/>
              <w:left w:val="nil"/>
              <w:bottom w:val="single" w:sz="4" w:space="0" w:color="auto"/>
              <w:right w:val="single" w:sz="4" w:space="0" w:color="auto"/>
            </w:tcBorders>
            <w:shd w:val="clear" w:color="auto" w:fill="auto"/>
            <w:noWrap/>
            <w:vAlign w:val="bottom"/>
            <w:hideMark/>
          </w:tcPr>
          <w:p w:rsidR="00926955" w:rsidRPr="002A5D78" w:rsidRDefault="008D177E"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w:t>
            </w:r>
          </w:p>
        </w:tc>
        <w:tc>
          <w:tcPr>
            <w:tcW w:w="686" w:type="dxa"/>
            <w:tcBorders>
              <w:top w:val="nil"/>
              <w:left w:val="nil"/>
              <w:bottom w:val="single" w:sz="4" w:space="0" w:color="auto"/>
              <w:right w:val="single" w:sz="4" w:space="0" w:color="auto"/>
            </w:tcBorders>
            <w:shd w:val="clear" w:color="auto" w:fill="auto"/>
            <w:noWrap/>
            <w:vAlign w:val="bottom"/>
            <w:hideMark/>
          </w:tcPr>
          <w:p w:rsidR="00926955" w:rsidRPr="002A5D78" w:rsidRDefault="008D177E"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w:t>
            </w:r>
          </w:p>
        </w:tc>
      </w:tr>
      <w:tr w:rsidR="00926955" w:rsidRPr="002A5D78" w:rsidTr="0058073D">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biodegradabile</w:t>
            </w:r>
          </w:p>
        </w:tc>
        <w:tc>
          <w:tcPr>
            <w:tcW w:w="1072"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 </w:t>
            </w:r>
          </w:p>
        </w:tc>
        <w:tc>
          <w:tcPr>
            <w:tcW w:w="686"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 </w:t>
            </w:r>
          </w:p>
        </w:tc>
      </w:tr>
      <w:tr w:rsidR="00926955" w:rsidRPr="002A5D78" w:rsidTr="0058073D">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sticla</w:t>
            </w:r>
          </w:p>
        </w:tc>
        <w:tc>
          <w:tcPr>
            <w:tcW w:w="1072"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1500</w:t>
            </w:r>
          </w:p>
        </w:tc>
        <w:tc>
          <w:tcPr>
            <w:tcW w:w="686"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526</w:t>
            </w:r>
          </w:p>
        </w:tc>
      </w:tr>
      <w:tr w:rsidR="00926955" w:rsidRPr="002A5D78" w:rsidTr="0058073D">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plastic si metal</w:t>
            </w:r>
          </w:p>
        </w:tc>
        <w:tc>
          <w:tcPr>
            <w:tcW w:w="1072"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1500</w:t>
            </w:r>
          </w:p>
        </w:tc>
        <w:tc>
          <w:tcPr>
            <w:tcW w:w="686"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525</w:t>
            </w:r>
          </w:p>
        </w:tc>
      </w:tr>
      <w:tr w:rsidR="00926955" w:rsidRPr="002A5D78" w:rsidTr="0058073D">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hârtie si carton</w:t>
            </w:r>
          </w:p>
        </w:tc>
        <w:tc>
          <w:tcPr>
            <w:tcW w:w="1072"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1500</w:t>
            </w:r>
          </w:p>
        </w:tc>
        <w:tc>
          <w:tcPr>
            <w:tcW w:w="686" w:type="dxa"/>
            <w:tcBorders>
              <w:top w:val="nil"/>
              <w:left w:val="nil"/>
              <w:bottom w:val="single" w:sz="4" w:space="0" w:color="auto"/>
              <w:right w:val="single" w:sz="4" w:space="0" w:color="auto"/>
            </w:tcBorders>
            <w:shd w:val="clear" w:color="auto" w:fill="auto"/>
            <w:noWrap/>
            <w:vAlign w:val="bottom"/>
            <w:hideMark/>
          </w:tcPr>
          <w:p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525</w:t>
            </w:r>
          </w:p>
        </w:tc>
      </w:tr>
    </w:tbl>
    <w:p w:rsidR="00926955" w:rsidRPr="002A5D78" w:rsidRDefault="00926955" w:rsidP="00543823">
      <w:pPr>
        <w:keepNext w:val="0"/>
        <w:keepLines w:val="0"/>
        <w:widowControl w:val="0"/>
        <w:spacing w:after="240" w:line="312" w:lineRule="auto"/>
        <w:rPr>
          <w:rFonts w:ascii="Arial" w:hAnsi="Arial" w:cs="Arial"/>
          <w:sz w:val="18"/>
          <w:szCs w:val="18"/>
          <w:highlight w:val="green"/>
        </w:rPr>
      </w:pPr>
    </w:p>
    <w:p w:rsidR="00926955" w:rsidRPr="002A5D78" w:rsidRDefault="00926955" w:rsidP="00543823">
      <w:pPr>
        <w:keepNext w:val="0"/>
        <w:keepLines w:val="0"/>
        <w:widowControl w:val="0"/>
        <w:spacing w:after="240" w:line="312" w:lineRule="auto"/>
        <w:rPr>
          <w:rFonts w:ascii="Arial" w:hAnsi="Arial" w:cs="Arial"/>
          <w:sz w:val="18"/>
          <w:szCs w:val="18"/>
          <w:highlight w:val="green"/>
        </w:rPr>
      </w:pPr>
    </w:p>
    <w:p w:rsidR="00543823" w:rsidRPr="002A5D78" w:rsidRDefault="00543823" w:rsidP="00543823">
      <w:pPr>
        <w:keepNext w:val="0"/>
        <w:keepLines w:val="0"/>
        <w:widowControl w:val="0"/>
        <w:spacing w:after="240" w:line="312" w:lineRule="auto"/>
        <w:rPr>
          <w:rFonts w:ascii="Arial" w:hAnsi="Arial" w:cs="Arial"/>
          <w:color w:val="C00000"/>
          <w:sz w:val="18"/>
          <w:szCs w:val="18"/>
        </w:rPr>
      </w:pPr>
      <w:r w:rsidRPr="002A5D78">
        <w:rPr>
          <w:rFonts w:ascii="Arial" w:hAnsi="Arial" w:cs="Arial"/>
          <w:sz w:val="18"/>
          <w:szCs w:val="18"/>
        </w:rPr>
        <w:t xml:space="preserve">Echipamentele de colectare au fost achiziționate în perioada </w:t>
      </w:r>
      <w:r w:rsidRPr="002A5D78">
        <w:rPr>
          <w:rFonts w:ascii="Arial" w:hAnsi="Arial" w:cs="Arial"/>
          <w:color w:val="C00000"/>
          <w:sz w:val="18"/>
          <w:szCs w:val="18"/>
        </w:rPr>
        <w:t>201</w:t>
      </w:r>
      <w:r w:rsidR="00A0181F">
        <w:rPr>
          <w:rFonts w:ascii="Arial" w:hAnsi="Arial" w:cs="Arial"/>
          <w:color w:val="C00000"/>
          <w:sz w:val="18"/>
          <w:szCs w:val="18"/>
        </w:rPr>
        <w:t>6</w:t>
      </w:r>
      <w:r w:rsidRPr="002A5D78">
        <w:rPr>
          <w:rFonts w:ascii="Arial" w:hAnsi="Arial" w:cs="Arial"/>
          <w:color w:val="C00000"/>
          <w:sz w:val="18"/>
          <w:szCs w:val="18"/>
        </w:rPr>
        <w:t>-201</w:t>
      </w:r>
      <w:r w:rsidR="00A0181F">
        <w:rPr>
          <w:rFonts w:ascii="Arial" w:hAnsi="Arial" w:cs="Arial"/>
          <w:color w:val="C00000"/>
          <w:sz w:val="18"/>
          <w:szCs w:val="18"/>
        </w:rPr>
        <w:t>8</w:t>
      </w:r>
      <w:r w:rsidRPr="002A5D78">
        <w:rPr>
          <w:rFonts w:ascii="Arial" w:hAnsi="Arial" w:cs="Arial"/>
          <w:color w:val="C00000"/>
          <w:sz w:val="18"/>
          <w:szCs w:val="18"/>
        </w:rPr>
        <w:t xml:space="preserve">, </w:t>
      </w:r>
      <w:r w:rsidR="005E647E" w:rsidRPr="002A5D78">
        <w:rPr>
          <w:rFonts w:ascii="Arial" w:hAnsi="Arial" w:cs="Arial"/>
          <w:sz w:val="18"/>
          <w:szCs w:val="18"/>
        </w:rPr>
        <w:t>în prezent echipamentele pentru zona urbana sunt</w:t>
      </w:r>
      <w:r w:rsidR="00926955" w:rsidRPr="002A5D78">
        <w:rPr>
          <w:rFonts w:ascii="Arial" w:hAnsi="Arial" w:cs="Arial"/>
          <w:sz w:val="18"/>
          <w:szCs w:val="18"/>
        </w:rPr>
        <w:t>depozitate</w:t>
      </w:r>
      <w:r w:rsidRPr="002A5D78">
        <w:rPr>
          <w:rFonts w:ascii="Arial" w:hAnsi="Arial" w:cs="Arial"/>
          <w:sz w:val="18"/>
          <w:szCs w:val="18"/>
        </w:rPr>
        <w:t xml:space="preserve"> la </w:t>
      </w:r>
      <w:r w:rsidR="00926955" w:rsidRPr="002A5D78">
        <w:rPr>
          <w:rFonts w:ascii="Arial" w:hAnsi="Arial" w:cs="Arial"/>
          <w:sz w:val="18"/>
          <w:szCs w:val="18"/>
        </w:rPr>
        <w:t>CMID Haret</w:t>
      </w:r>
      <w:r w:rsidRPr="002A5D78">
        <w:rPr>
          <w:rFonts w:ascii="Arial" w:hAnsi="Arial" w:cs="Arial"/>
          <w:color w:val="C00000"/>
          <w:sz w:val="18"/>
          <w:szCs w:val="18"/>
        </w:rPr>
        <w:t>.</w:t>
      </w:r>
    </w:p>
    <w:p w:rsidR="00543823" w:rsidRDefault="00543823" w:rsidP="00543823">
      <w:pPr>
        <w:keepNext w:val="0"/>
        <w:keepLines w:val="0"/>
        <w:widowControl w:val="0"/>
        <w:spacing w:after="240" w:line="312" w:lineRule="auto"/>
        <w:rPr>
          <w:rFonts w:ascii="Arial" w:hAnsi="Arial" w:cs="Arial"/>
          <w:color w:val="C00000"/>
          <w:sz w:val="18"/>
          <w:szCs w:val="18"/>
          <w:highlight w:val="green"/>
        </w:rPr>
      </w:pPr>
    </w:p>
    <w:p w:rsidR="0063182E" w:rsidRDefault="0063182E" w:rsidP="00543823">
      <w:pPr>
        <w:keepNext w:val="0"/>
        <w:keepLines w:val="0"/>
        <w:widowControl w:val="0"/>
        <w:spacing w:after="240" w:line="312" w:lineRule="auto"/>
        <w:rPr>
          <w:rFonts w:ascii="Arial" w:hAnsi="Arial" w:cs="Arial"/>
          <w:color w:val="C00000"/>
          <w:sz w:val="18"/>
          <w:szCs w:val="18"/>
          <w:highlight w:val="green"/>
        </w:rPr>
      </w:pPr>
    </w:p>
    <w:p w:rsidR="0063182E" w:rsidRDefault="0063182E" w:rsidP="00543823">
      <w:pPr>
        <w:keepNext w:val="0"/>
        <w:keepLines w:val="0"/>
        <w:widowControl w:val="0"/>
        <w:spacing w:after="240" w:line="312" w:lineRule="auto"/>
        <w:rPr>
          <w:rFonts w:ascii="Arial" w:hAnsi="Arial" w:cs="Arial"/>
          <w:color w:val="C00000"/>
          <w:sz w:val="18"/>
          <w:szCs w:val="18"/>
          <w:highlight w:val="green"/>
        </w:rPr>
      </w:pPr>
    </w:p>
    <w:p w:rsidR="0063182E" w:rsidRPr="00FB0922" w:rsidRDefault="0063182E" w:rsidP="0063182E">
      <w:pPr>
        <w:rPr>
          <w:rFonts w:ascii="Arial" w:hAnsi="Arial" w:cs="Arial"/>
        </w:rPr>
      </w:pPr>
      <w:r w:rsidRPr="00FB0922">
        <w:rPr>
          <w:rFonts w:ascii="Arial" w:hAnsi="Arial" w:cs="Arial"/>
        </w:rPr>
        <w:lastRenderedPageBreak/>
        <w:t>Componentele Centrului de colectare  Adjud  sunt:</w:t>
      </w:r>
    </w:p>
    <w:p w:rsidR="0063182E" w:rsidRPr="00FB0922" w:rsidRDefault="0063182E" w:rsidP="006318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051"/>
        <w:gridCol w:w="3443"/>
      </w:tblGrid>
      <w:tr w:rsidR="0063182E" w:rsidRPr="00FB0922" w:rsidTr="00CA32CC">
        <w:tc>
          <w:tcPr>
            <w:tcW w:w="4644"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Componenta</w:t>
            </w:r>
          </w:p>
        </w:tc>
        <w:tc>
          <w:tcPr>
            <w:tcW w:w="2051"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UM</w:t>
            </w:r>
          </w:p>
        </w:tc>
        <w:tc>
          <w:tcPr>
            <w:tcW w:w="3443"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Valoare</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Imprejmuire</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149</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construita rampa descarcare</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849</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desfasurata rampa descarcare</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849</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totala teren</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1050</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Cabina poarta – prefabricata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Toaleta ecologica vidanjabila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10138" w:type="dxa"/>
            <w:gridSpan w:val="3"/>
          </w:tcPr>
          <w:p w:rsidR="0063182E" w:rsidRPr="00FB0922" w:rsidRDefault="0063182E" w:rsidP="00CA32CC">
            <w:pPr>
              <w:rPr>
                <w:rFonts w:ascii="Arial" w:hAnsi="Arial" w:cs="Arial"/>
                <w:b/>
                <w:sz w:val="20"/>
                <w:szCs w:val="20"/>
              </w:rPr>
            </w:pPr>
            <w:r w:rsidRPr="00FB0922">
              <w:rPr>
                <w:rFonts w:ascii="Arial" w:hAnsi="Arial" w:cs="Arial"/>
                <w:b/>
                <w:sz w:val="20"/>
                <w:szCs w:val="20"/>
              </w:rPr>
              <w:t>Retele exterioare</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Retea de canalizare apa uzata D250 mm</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92</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Separator hidrocarburi (coalescenta 4l/s)</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Bazin Vidanjabil BA 30 mc</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10138" w:type="dxa"/>
            <w:gridSpan w:val="3"/>
            <w:shd w:val="clear" w:color="auto" w:fill="auto"/>
          </w:tcPr>
          <w:p w:rsidR="0063182E" w:rsidRPr="00FB0922" w:rsidRDefault="0063182E" w:rsidP="00CA32CC">
            <w:pPr>
              <w:rPr>
                <w:rFonts w:ascii="Arial" w:hAnsi="Arial" w:cs="Arial"/>
                <w:b/>
                <w:sz w:val="20"/>
                <w:szCs w:val="20"/>
              </w:rPr>
            </w:pPr>
            <w:r w:rsidRPr="00FB0922">
              <w:rPr>
                <w:rFonts w:ascii="Arial" w:hAnsi="Arial" w:cs="Arial"/>
                <w:b/>
                <w:sz w:val="20"/>
                <w:szCs w:val="20"/>
              </w:rPr>
              <w:t>Alimentare cu apa</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Foraj apa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Retea de alimentare cu apa Dn 20 mm</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19</w:t>
            </w:r>
          </w:p>
        </w:tc>
      </w:tr>
      <w:tr w:rsidR="0063182E" w:rsidRPr="00FB0922" w:rsidTr="00CA32CC">
        <w:tc>
          <w:tcPr>
            <w:tcW w:w="10138" w:type="dxa"/>
            <w:gridSpan w:val="3"/>
            <w:shd w:val="clear" w:color="auto" w:fill="auto"/>
          </w:tcPr>
          <w:p w:rsidR="0063182E" w:rsidRPr="00FB0922" w:rsidRDefault="0063182E" w:rsidP="00CA32CC">
            <w:pPr>
              <w:rPr>
                <w:rFonts w:ascii="Arial" w:hAnsi="Arial" w:cs="Arial"/>
                <w:b/>
                <w:sz w:val="20"/>
                <w:szCs w:val="20"/>
              </w:rPr>
            </w:pPr>
            <w:r w:rsidRPr="00FB0922">
              <w:rPr>
                <w:rFonts w:ascii="Arial" w:hAnsi="Arial" w:cs="Arial"/>
                <w:b/>
                <w:sz w:val="20"/>
                <w:szCs w:val="20"/>
              </w:rPr>
              <w:t>Colectare apa pluviala</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Lungime  Rigola triunghiulara perimetrala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144</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Separator de produse petroliere</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bl>
    <w:p w:rsidR="0063182E" w:rsidRPr="00FB0922" w:rsidRDefault="0063182E" w:rsidP="0063182E">
      <w:pPr>
        <w:rPr>
          <w:rFonts w:ascii="Arial" w:hAnsi="Arial" w:cs="Arial"/>
        </w:rPr>
      </w:pPr>
    </w:p>
    <w:p w:rsidR="0063182E" w:rsidRPr="00FB0922" w:rsidRDefault="0063182E" w:rsidP="0063182E">
      <w:pPr>
        <w:rPr>
          <w:rFonts w:ascii="Arial" w:hAnsi="Arial" w:cs="Arial"/>
        </w:rPr>
      </w:pPr>
      <w:r w:rsidRPr="00FB0922">
        <w:rPr>
          <w:rFonts w:ascii="Arial" w:hAnsi="Arial" w:cs="Arial"/>
        </w:rPr>
        <w:t xml:space="preserve">Componentele Centrului de colectare  </w:t>
      </w:r>
      <w:r w:rsidR="00A0181F" w:rsidRPr="00FB0922">
        <w:rPr>
          <w:rFonts w:ascii="Arial" w:hAnsi="Arial" w:cs="Arial"/>
        </w:rPr>
        <w:t>Mărășești</w:t>
      </w:r>
      <w:r w:rsidRPr="00FB0922">
        <w:rPr>
          <w:rFonts w:ascii="Arial" w:hAnsi="Arial" w:cs="Arial"/>
        </w:rPr>
        <w:t xml:space="preserve">  sunt:</w:t>
      </w:r>
    </w:p>
    <w:p w:rsidR="0063182E" w:rsidRPr="00FB0922" w:rsidRDefault="0063182E" w:rsidP="006318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051"/>
        <w:gridCol w:w="3443"/>
      </w:tblGrid>
      <w:tr w:rsidR="0063182E" w:rsidRPr="00FB0922" w:rsidTr="00CA32CC">
        <w:tc>
          <w:tcPr>
            <w:tcW w:w="4644"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Componenta</w:t>
            </w:r>
          </w:p>
        </w:tc>
        <w:tc>
          <w:tcPr>
            <w:tcW w:w="2051"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UM</w:t>
            </w:r>
          </w:p>
        </w:tc>
        <w:tc>
          <w:tcPr>
            <w:tcW w:w="3443"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Valoare</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Imprejmuire</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112</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construita platforma betonata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633</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desfasurata rampa descarcare</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633</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totala teren</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Cabina poarta – prefabricata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Toaleta ecologica vidanjabila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10138" w:type="dxa"/>
            <w:gridSpan w:val="3"/>
          </w:tcPr>
          <w:p w:rsidR="0063182E" w:rsidRPr="00FB0922" w:rsidRDefault="0063182E" w:rsidP="00CA32CC">
            <w:pPr>
              <w:rPr>
                <w:rFonts w:ascii="Arial" w:hAnsi="Arial" w:cs="Arial"/>
                <w:b/>
                <w:sz w:val="20"/>
                <w:szCs w:val="20"/>
              </w:rPr>
            </w:pPr>
            <w:r w:rsidRPr="00FB0922">
              <w:rPr>
                <w:rFonts w:ascii="Arial" w:hAnsi="Arial" w:cs="Arial"/>
                <w:b/>
                <w:sz w:val="20"/>
                <w:szCs w:val="20"/>
              </w:rPr>
              <w:t>Retele exterioare</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Retea de canalizare apa uzata D250 mm</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58</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Separator hidrocarburi (coalescenta 4l/s)</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Bazin Vidanjabil BA 30 mc</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10138" w:type="dxa"/>
            <w:gridSpan w:val="3"/>
            <w:shd w:val="clear" w:color="auto" w:fill="auto"/>
          </w:tcPr>
          <w:p w:rsidR="0063182E" w:rsidRPr="00FB0922" w:rsidRDefault="0063182E" w:rsidP="00CA32CC">
            <w:pPr>
              <w:rPr>
                <w:rFonts w:ascii="Arial" w:hAnsi="Arial" w:cs="Arial"/>
                <w:b/>
                <w:sz w:val="20"/>
                <w:szCs w:val="20"/>
              </w:rPr>
            </w:pPr>
            <w:r w:rsidRPr="00FB0922">
              <w:rPr>
                <w:rFonts w:ascii="Arial" w:hAnsi="Arial" w:cs="Arial"/>
                <w:b/>
                <w:sz w:val="20"/>
                <w:szCs w:val="20"/>
              </w:rPr>
              <w:t>Alimentare cu apa</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Foraj apa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Retea de alimentare cu apa Dn 20 mm</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19</w:t>
            </w:r>
          </w:p>
        </w:tc>
      </w:tr>
      <w:tr w:rsidR="0063182E" w:rsidRPr="00FB0922" w:rsidTr="00CA32CC">
        <w:tc>
          <w:tcPr>
            <w:tcW w:w="10138" w:type="dxa"/>
            <w:gridSpan w:val="3"/>
            <w:shd w:val="clear" w:color="auto" w:fill="auto"/>
          </w:tcPr>
          <w:p w:rsidR="0063182E" w:rsidRPr="00FB0922" w:rsidRDefault="0063182E" w:rsidP="00CA32CC">
            <w:pPr>
              <w:rPr>
                <w:rFonts w:ascii="Arial" w:hAnsi="Arial" w:cs="Arial"/>
                <w:b/>
                <w:sz w:val="20"/>
                <w:szCs w:val="20"/>
              </w:rPr>
            </w:pPr>
            <w:r w:rsidRPr="00FB0922">
              <w:rPr>
                <w:rFonts w:ascii="Arial" w:hAnsi="Arial" w:cs="Arial"/>
                <w:b/>
                <w:sz w:val="20"/>
                <w:szCs w:val="20"/>
              </w:rPr>
              <w:t>Colectare apa pluviala</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Lungime  Rigola triunghiulara perimetrala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95</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Separator de produse petroliere</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bl>
    <w:p w:rsidR="0063182E" w:rsidRPr="00FB0922" w:rsidRDefault="0063182E" w:rsidP="0063182E">
      <w:pPr>
        <w:rPr>
          <w:rFonts w:ascii="Arial" w:hAnsi="Arial" w:cs="Arial"/>
        </w:rPr>
      </w:pPr>
    </w:p>
    <w:p w:rsidR="0063182E" w:rsidRPr="00FB0922" w:rsidRDefault="0063182E" w:rsidP="0063182E">
      <w:pPr>
        <w:rPr>
          <w:rFonts w:ascii="Arial" w:hAnsi="Arial" w:cs="Arial"/>
        </w:rPr>
      </w:pPr>
    </w:p>
    <w:p w:rsidR="0063182E" w:rsidRPr="00FB0922" w:rsidRDefault="0063182E" w:rsidP="0063182E">
      <w:pPr>
        <w:rPr>
          <w:rFonts w:ascii="Arial" w:hAnsi="Arial" w:cs="Arial"/>
        </w:rPr>
      </w:pPr>
      <w:r w:rsidRPr="00FB0922">
        <w:rPr>
          <w:rFonts w:ascii="Arial" w:hAnsi="Arial" w:cs="Arial"/>
        </w:rPr>
        <w:t>Componentele Centrului de colectare  Panciu  sunt:</w:t>
      </w:r>
    </w:p>
    <w:p w:rsidR="0063182E" w:rsidRPr="00FB0922" w:rsidRDefault="0063182E" w:rsidP="006318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051"/>
        <w:gridCol w:w="3443"/>
      </w:tblGrid>
      <w:tr w:rsidR="0063182E" w:rsidRPr="00FB0922" w:rsidTr="00CA32CC">
        <w:tc>
          <w:tcPr>
            <w:tcW w:w="4644"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Componenta</w:t>
            </w:r>
          </w:p>
        </w:tc>
        <w:tc>
          <w:tcPr>
            <w:tcW w:w="2051"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UM</w:t>
            </w:r>
          </w:p>
        </w:tc>
        <w:tc>
          <w:tcPr>
            <w:tcW w:w="3443"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Valoare</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Imprejmuire</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111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construita platforma betonata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583</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desfasurata rampa descarcare</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583</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totala teren</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849</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Cabina poarta – prefabricata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Toaleta ecologica vidanjabila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10138" w:type="dxa"/>
            <w:gridSpan w:val="3"/>
          </w:tcPr>
          <w:p w:rsidR="0063182E" w:rsidRPr="00FB0922" w:rsidRDefault="0063182E" w:rsidP="00CA32CC">
            <w:pPr>
              <w:rPr>
                <w:rFonts w:ascii="Arial" w:hAnsi="Arial" w:cs="Arial"/>
                <w:b/>
                <w:sz w:val="20"/>
                <w:szCs w:val="20"/>
              </w:rPr>
            </w:pPr>
            <w:r w:rsidRPr="00FB0922">
              <w:rPr>
                <w:rFonts w:ascii="Arial" w:hAnsi="Arial" w:cs="Arial"/>
                <w:b/>
                <w:sz w:val="20"/>
                <w:szCs w:val="20"/>
              </w:rPr>
              <w:t>Retele exterioare</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Retea de canalizare apa uzata D250 mm</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83</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Evacuarea apei uzate se face in reteaua publica de canalizare</w:t>
            </w:r>
          </w:p>
        </w:tc>
        <w:tc>
          <w:tcPr>
            <w:tcW w:w="2051" w:type="dxa"/>
          </w:tcPr>
          <w:p w:rsidR="0063182E" w:rsidRPr="00FB0922" w:rsidRDefault="0063182E" w:rsidP="00CA32CC">
            <w:pPr>
              <w:rPr>
                <w:rFonts w:ascii="Arial" w:hAnsi="Arial" w:cs="Arial"/>
                <w:sz w:val="20"/>
                <w:szCs w:val="20"/>
              </w:rPr>
            </w:pPr>
          </w:p>
        </w:tc>
        <w:tc>
          <w:tcPr>
            <w:tcW w:w="3443" w:type="dxa"/>
            <w:shd w:val="clear" w:color="auto" w:fill="auto"/>
          </w:tcPr>
          <w:p w:rsidR="0063182E" w:rsidRPr="00FB0922" w:rsidRDefault="0063182E" w:rsidP="00CA32CC">
            <w:pPr>
              <w:rPr>
                <w:rFonts w:ascii="Arial" w:hAnsi="Arial" w:cs="Arial"/>
                <w:sz w:val="20"/>
                <w:szCs w:val="20"/>
              </w:rPr>
            </w:pPr>
          </w:p>
        </w:tc>
      </w:tr>
      <w:tr w:rsidR="0063182E" w:rsidRPr="00FB0922" w:rsidTr="00CA32CC">
        <w:tc>
          <w:tcPr>
            <w:tcW w:w="10138" w:type="dxa"/>
            <w:gridSpan w:val="3"/>
            <w:shd w:val="clear" w:color="auto" w:fill="auto"/>
          </w:tcPr>
          <w:p w:rsidR="0063182E" w:rsidRPr="00FB0922" w:rsidRDefault="0063182E" w:rsidP="00CA32CC">
            <w:pPr>
              <w:rPr>
                <w:rFonts w:ascii="Arial" w:hAnsi="Arial" w:cs="Arial"/>
                <w:b/>
                <w:sz w:val="20"/>
                <w:szCs w:val="20"/>
              </w:rPr>
            </w:pPr>
            <w:r w:rsidRPr="00FB0922">
              <w:rPr>
                <w:rFonts w:ascii="Arial" w:hAnsi="Arial" w:cs="Arial"/>
                <w:b/>
                <w:sz w:val="20"/>
                <w:szCs w:val="20"/>
              </w:rPr>
              <w:t>Alimentare cu apa</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Conectare la reteaua publica de alimentare cu apa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Retea de alimentare cu apa Dn 20 mm</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14</w:t>
            </w:r>
          </w:p>
        </w:tc>
      </w:tr>
      <w:tr w:rsidR="0063182E" w:rsidRPr="00FB0922" w:rsidTr="00CA32CC">
        <w:tc>
          <w:tcPr>
            <w:tcW w:w="10138" w:type="dxa"/>
            <w:gridSpan w:val="3"/>
            <w:shd w:val="clear" w:color="auto" w:fill="auto"/>
          </w:tcPr>
          <w:p w:rsidR="0063182E" w:rsidRPr="00FB0922" w:rsidRDefault="0063182E" w:rsidP="00CA32CC">
            <w:pPr>
              <w:rPr>
                <w:rFonts w:ascii="Arial" w:hAnsi="Arial" w:cs="Arial"/>
                <w:b/>
                <w:sz w:val="20"/>
                <w:szCs w:val="20"/>
              </w:rPr>
            </w:pPr>
            <w:r w:rsidRPr="00FB0922">
              <w:rPr>
                <w:rFonts w:ascii="Arial" w:hAnsi="Arial" w:cs="Arial"/>
                <w:b/>
                <w:sz w:val="20"/>
                <w:szCs w:val="20"/>
              </w:rPr>
              <w:t>Colectare apa pluviala</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Lungime  Rigola triunghiulara perimetrala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100</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Separator de produse petroliere</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bl>
    <w:p w:rsidR="0063182E" w:rsidRPr="00FB0922" w:rsidRDefault="0063182E" w:rsidP="0063182E">
      <w:pPr>
        <w:rPr>
          <w:rFonts w:ascii="Arial" w:hAnsi="Arial" w:cs="Arial"/>
        </w:rPr>
      </w:pPr>
    </w:p>
    <w:p w:rsidR="0063182E" w:rsidRPr="00FB0922" w:rsidRDefault="0063182E" w:rsidP="0063182E">
      <w:pPr>
        <w:rPr>
          <w:rFonts w:ascii="Arial" w:hAnsi="Arial" w:cs="Arial"/>
        </w:rPr>
      </w:pPr>
    </w:p>
    <w:p w:rsidR="0063182E" w:rsidRPr="00FB0922" w:rsidRDefault="0063182E" w:rsidP="0063182E">
      <w:pPr>
        <w:rPr>
          <w:rFonts w:ascii="Arial" w:hAnsi="Arial" w:cs="Arial"/>
        </w:rPr>
      </w:pPr>
      <w:r w:rsidRPr="00FB0922">
        <w:rPr>
          <w:rFonts w:ascii="Arial" w:hAnsi="Arial" w:cs="Arial"/>
        </w:rPr>
        <w:t xml:space="preserve">Componentele Centrului de colectare  </w:t>
      </w:r>
      <w:r w:rsidR="00A0181F" w:rsidRPr="00FB0922">
        <w:rPr>
          <w:rFonts w:ascii="Arial" w:hAnsi="Arial" w:cs="Arial"/>
        </w:rPr>
        <w:t>Focșani</w:t>
      </w:r>
      <w:r w:rsidRPr="00FB0922">
        <w:rPr>
          <w:rFonts w:ascii="Arial" w:hAnsi="Arial" w:cs="Arial"/>
        </w:rPr>
        <w:t xml:space="preserve"> – </w:t>
      </w:r>
      <w:r w:rsidR="00A0181F" w:rsidRPr="00FB0922">
        <w:rPr>
          <w:rFonts w:ascii="Arial" w:hAnsi="Arial" w:cs="Arial"/>
        </w:rPr>
        <w:t>Mândrești</w:t>
      </w:r>
      <w:r w:rsidRPr="00FB0922">
        <w:rPr>
          <w:rFonts w:ascii="Arial" w:hAnsi="Arial" w:cs="Arial"/>
        </w:rPr>
        <w:t xml:space="preserve"> 1  sunt:</w:t>
      </w:r>
    </w:p>
    <w:p w:rsidR="0063182E" w:rsidRPr="00FB0922" w:rsidRDefault="0063182E" w:rsidP="006318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051"/>
        <w:gridCol w:w="3443"/>
      </w:tblGrid>
      <w:tr w:rsidR="0063182E" w:rsidRPr="00FB0922" w:rsidTr="00CA32CC">
        <w:tc>
          <w:tcPr>
            <w:tcW w:w="4644"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Componenta</w:t>
            </w:r>
          </w:p>
        </w:tc>
        <w:tc>
          <w:tcPr>
            <w:tcW w:w="2051"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UM</w:t>
            </w:r>
          </w:p>
        </w:tc>
        <w:tc>
          <w:tcPr>
            <w:tcW w:w="3443"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Valoare</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Imprejmuire</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120</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construita platforma betonata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611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desfasurata platforma betonata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611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totala teren</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Cabina poarta – prefabricata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Toaleta ecologica vidanjabila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10138" w:type="dxa"/>
            <w:gridSpan w:val="3"/>
          </w:tcPr>
          <w:p w:rsidR="0063182E" w:rsidRPr="00FB0922" w:rsidRDefault="0063182E" w:rsidP="00CA32CC">
            <w:pPr>
              <w:rPr>
                <w:rFonts w:ascii="Arial" w:hAnsi="Arial" w:cs="Arial"/>
                <w:b/>
                <w:sz w:val="20"/>
                <w:szCs w:val="20"/>
              </w:rPr>
            </w:pPr>
            <w:r w:rsidRPr="00FB0922">
              <w:rPr>
                <w:rFonts w:ascii="Arial" w:hAnsi="Arial" w:cs="Arial"/>
                <w:b/>
                <w:sz w:val="20"/>
                <w:szCs w:val="20"/>
              </w:rPr>
              <w:t>Retele exterioare</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Retea de canalizare apa uzata D250 mm</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41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Separator hidrocarburi (coalescenta 4l/s)</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Bazin Vidanjabil BA 30 mc</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10138" w:type="dxa"/>
            <w:gridSpan w:val="3"/>
            <w:shd w:val="clear" w:color="auto" w:fill="auto"/>
          </w:tcPr>
          <w:p w:rsidR="0063182E" w:rsidRPr="00FB0922" w:rsidRDefault="0063182E" w:rsidP="00CA32CC">
            <w:pPr>
              <w:rPr>
                <w:rFonts w:ascii="Arial" w:hAnsi="Arial" w:cs="Arial"/>
                <w:b/>
                <w:sz w:val="20"/>
                <w:szCs w:val="20"/>
              </w:rPr>
            </w:pPr>
            <w:r w:rsidRPr="00FB0922">
              <w:rPr>
                <w:rFonts w:ascii="Arial" w:hAnsi="Arial" w:cs="Arial"/>
                <w:b/>
                <w:sz w:val="20"/>
                <w:szCs w:val="20"/>
              </w:rPr>
              <w:t>Alimentare cu apa</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Foraj apa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lastRenderedPageBreak/>
              <w:t>Retea de alimentare cu apa Dn 20 mm</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29</w:t>
            </w:r>
          </w:p>
        </w:tc>
      </w:tr>
      <w:tr w:rsidR="0063182E" w:rsidRPr="00FB0922" w:rsidTr="00CA32CC">
        <w:tc>
          <w:tcPr>
            <w:tcW w:w="10138" w:type="dxa"/>
            <w:gridSpan w:val="3"/>
            <w:shd w:val="clear" w:color="auto" w:fill="auto"/>
          </w:tcPr>
          <w:p w:rsidR="0063182E" w:rsidRPr="00FB0922" w:rsidRDefault="0063182E" w:rsidP="00CA32CC">
            <w:pPr>
              <w:rPr>
                <w:rFonts w:ascii="Arial" w:hAnsi="Arial" w:cs="Arial"/>
                <w:b/>
                <w:sz w:val="20"/>
                <w:szCs w:val="20"/>
              </w:rPr>
            </w:pPr>
            <w:r w:rsidRPr="00FB0922">
              <w:rPr>
                <w:rFonts w:ascii="Arial" w:hAnsi="Arial" w:cs="Arial"/>
                <w:b/>
                <w:sz w:val="20"/>
                <w:szCs w:val="20"/>
              </w:rPr>
              <w:t>Colectare apa pluviala</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Lungime  Rigola triunghiulara perimetrala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94</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Separator de produse petroliere</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bl>
    <w:p w:rsidR="0063182E" w:rsidRPr="00FB0922" w:rsidRDefault="0063182E" w:rsidP="0063182E">
      <w:pPr>
        <w:rPr>
          <w:rFonts w:ascii="Arial" w:hAnsi="Arial" w:cs="Arial"/>
        </w:rPr>
      </w:pPr>
    </w:p>
    <w:p w:rsidR="0063182E" w:rsidRPr="00FB0922" w:rsidRDefault="0063182E" w:rsidP="0063182E">
      <w:pPr>
        <w:rPr>
          <w:rFonts w:ascii="Arial" w:hAnsi="Arial" w:cs="Arial"/>
        </w:rPr>
      </w:pPr>
    </w:p>
    <w:p w:rsidR="0063182E" w:rsidRPr="00FB0922" w:rsidRDefault="0063182E" w:rsidP="0063182E">
      <w:pPr>
        <w:rPr>
          <w:rFonts w:ascii="Arial" w:hAnsi="Arial" w:cs="Arial"/>
        </w:rPr>
      </w:pPr>
      <w:r w:rsidRPr="00FB0922">
        <w:rPr>
          <w:rFonts w:ascii="Arial" w:hAnsi="Arial" w:cs="Arial"/>
        </w:rPr>
        <w:t xml:space="preserve">Componentele Centrului de colectare  </w:t>
      </w:r>
      <w:r w:rsidR="00A0181F" w:rsidRPr="00FB0922">
        <w:rPr>
          <w:rFonts w:ascii="Arial" w:hAnsi="Arial" w:cs="Arial"/>
        </w:rPr>
        <w:t>Focșani</w:t>
      </w:r>
      <w:r w:rsidRPr="00FB0922">
        <w:rPr>
          <w:rFonts w:ascii="Arial" w:hAnsi="Arial" w:cs="Arial"/>
        </w:rPr>
        <w:t xml:space="preserve"> – </w:t>
      </w:r>
      <w:r w:rsidR="00A0181F" w:rsidRPr="00FB0922">
        <w:rPr>
          <w:rFonts w:ascii="Arial" w:hAnsi="Arial" w:cs="Arial"/>
        </w:rPr>
        <w:t>Mândrești</w:t>
      </w:r>
      <w:r w:rsidRPr="00FB0922">
        <w:rPr>
          <w:rFonts w:ascii="Arial" w:hAnsi="Arial" w:cs="Arial"/>
        </w:rPr>
        <w:t xml:space="preserve"> 2  sunt:</w:t>
      </w:r>
    </w:p>
    <w:p w:rsidR="0063182E" w:rsidRPr="00FB0922" w:rsidRDefault="0063182E" w:rsidP="006318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051"/>
        <w:gridCol w:w="3443"/>
      </w:tblGrid>
      <w:tr w:rsidR="0063182E" w:rsidRPr="00FB0922" w:rsidTr="00CA32CC">
        <w:tc>
          <w:tcPr>
            <w:tcW w:w="4644"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Componenta</w:t>
            </w:r>
          </w:p>
        </w:tc>
        <w:tc>
          <w:tcPr>
            <w:tcW w:w="2051"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UM</w:t>
            </w:r>
          </w:p>
        </w:tc>
        <w:tc>
          <w:tcPr>
            <w:tcW w:w="3443" w:type="dxa"/>
            <w:shd w:val="clear" w:color="auto" w:fill="D9D9D9"/>
          </w:tcPr>
          <w:p w:rsidR="0063182E" w:rsidRPr="00FB0922" w:rsidRDefault="0063182E" w:rsidP="00CA32CC">
            <w:pPr>
              <w:rPr>
                <w:rFonts w:ascii="Arial" w:hAnsi="Arial" w:cs="Arial"/>
                <w:b/>
                <w:sz w:val="20"/>
                <w:szCs w:val="20"/>
              </w:rPr>
            </w:pPr>
            <w:r w:rsidRPr="00FB0922">
              <w:rPr>
                <w:rFonts w:ascii="Arial" w:hAnsi="Arial" w:cs="Arial"/>
                <w:b/>
                <w:sz w:val="20"/>
                <w:szCs w:val="20"/>
              </w:rPr>
              <w:t>Valoare</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Imprejmuire</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138</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construita platforma betonata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1437</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desfasurata platforma betonata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1437</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Suprafata totala teren</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2290</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Cabina poarta – prefabricata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Toaleta ecologica vidanjabila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10138" w:type="dxa"/>
            <w:gridSpan w:val="3"/>
          </w:tcPr>
          <w:p w:rsidR="0063182E" w:rsidRPr="00FB0922" w:rsidRDefault="0063182E" w:rsidP="00CA32CC">
            <w:pPr>
              <w:rPr>
                <w:rFonts w:ascii="Arial" w:hAnsi="Arial" w:cs="Arial"/>
                <w:b/>
                <w:sz w:val="20"/>
                <w:szCs w:val="20"/>
              </w:rPr>
            </w:pPr>
            <w:r w:rsidRPr="00FB0922">
              <w:rPr>
                <w:rFonts w:ascii="Arial" w:hAnsi="Arial" w:cs="Arial"/>
                <w:b/>
                <w:sz w:val="20"/>
                <w:szCs w:val="20"/>
              </w:rPr>
              <w:t>Retele exterioare</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Retea de canalizare apa uzata D250 mm</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41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Separator hidrocarburi (coalescenta 4l/s)</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Bazin Vidanjabil BA 30 mc</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10138" w:type="dxa"/>
            <w:gridSpan w:val="3"/>
            <w:shd w:val="clear" w:color="auto" w:fill="auto"/>
          </w:tcPr>
          <w:p w:rsidR="0063182E" w:rsidRPr="00FB0922" w:rsidRDefault="0063182E" w:rsidP="00CA32CC">
            <w:pPr>
              <w:rPr>
                <w:rFonts w:ascii="Arial" w:hAnsi="Arial" w:cs="Arial"/>
                <w:b/>
                <w:sz w:val="20"/>
                <w:szCs w:val="20"/>
              </w:rPr>
            </w:pPr>
            <w:r w:rsidRPr="00FB0922">
              <w:rPr>
                <w:rFonts w:ascii="Arial" w:hAnsi="Arial" w:cs="Arial"/>
                <w:b/>
                <w:sz w:val="20"/>
                <w:szCs w:val="20"/>
              </w:rPr>
              <w:t>Alimentare cu apa</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Foraj apa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Retea de alimentare cu apa Dn 20 mm</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29</w:t>
            </w:r>
          </w:p>
        </w:tc>
      </w:tr>
      <w:tr w:rsidR="0063182E" w:rsidRPr="00FB0922" w:rsidTr="00CA32CC">
        <w:tc>
          <w:tcPr>
            <w:tcW w:w="10138" w:type="dxa"/>
            <w:gridSpan w:val="3"/>
            <w:shd w:val="clear" w:color="auto" w:fill="auto"/>
          </w:tcPr>
          <w:p w:rsidR="0063182E" w:rsidRPr="00FB0922" w:rsidRDefault="0063182E" w:rsidP="00CA32CC">
            <w:pPr>
              <w:rPr>
                <w:rFonts w:ascii="Arial" w:hAnsi="Arial" w:cs="Arial"/>
                <w:b/>
                <w:sz w:val="20"/>
                <w:szCs w:val="20"/>
              </w:rPr>
            </w:pPr>
            <w:r w:rsidRPr="00FB0922">
              <w:rPr>
                <w:rFonts w:ascii="Arial" w:hAnsi="Arial" w:cs="Arial"/>
                <w:b/>
                <w:sz w:val="20"/>
                <w:szCs w:val="20"/>
              </w:rPr>
              <w:t>Colectare apa pluviala</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Lungime  Rigola triunghiulara perimetrala</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94</w:t>
            </w:r>
          </w:p>
        </w:tc>
      </w:tr>
      <w:tr w:rsidR="0063182E" w:rsidRPr="00FB0922" w:rsidTr="00CA32CC">
        <w:tc>
          <w:tcPr>
            <w:tcW w:w="4644"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Separator de produse petroliere</w:t>
            </w:r>
          </w:p>
        </w:tc>
        <w:tc>
          <w:tcPr>
            <w:tcW w:w="2051" w:type="dxa"/>
          </w:tcPr>
          <w:p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w:t>
            </w:r>
          </w:p>
        </w:tc>
      </w:tr>
    </w:tbl>
    <w:p w:rsidR="0063182E" w:rsidRDefault="0063182E" w:rsidP="0063182E">
      <w:pPr>
        <w:rPr>
          <w:rFonts w:ascii="Arial" w:hAnsi="Arial" w:cs="Arial"/>
        </w:rPr>
      </w:pPr>
    </w:p>
    <w:p w:rsidR="00C81083" w:rsidRDefault="00C81083" w:rsidP="0063182E">
      <w:pPr>
        <w:rPr>
          <w:rFonts w:ascii="Arial" w:hAnsi="Arial" w:cs="Arial"/>
        </w:rPr>
      </w:pPr>
      <w:r w:rsidRPr="00FB0922">
        <w:rPr>
          <w:rFonts w:ascii="Arial" w:hAnsi="Arial" w:cs="Arial"/>
        </w:rPr>
        <w:t xml:space="preserve">Componentele Centrului de colectare  </w:t>
      </w:r>
      <w:r w:rsidR="004879B8">
        <w:rPr>
          <w:rFonts w:ascii="Arial" w:hAnsi="Arial" w:cs="Arial"/>
        </w:rPr>
        <w:t>Odobești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3564"/>
        <w:gridCol w:w="5601"/>
      </w:tblGrid>
      <w:tr w:rsidR="00C81083" w:rsidRPr="00AC2C18" w:rsidTr="00424481">
        <w:tc>
          <w:tcPr>
            <w:tcW w:w="582" w:type="dxa"/>
            <w:shd w:val="clear" w:color="auto" w:fill="BFBFBF"/>
          </w:tcPr>
          <w:p w:rsidR="00C81083" w:rsidRPr="00AC2C18" w:rsidRDefault="00C81083" w:rsidP="00424481">
            <w:pPr>
              <w:jc w:val="center"/>
              <w:rPr>
                <w:b/>
                <w:sz w:val="20"/>
                <w:szCs w:val="20"/>
              </w:rPr>
            </w:pPr>
            <w:r w:rsidRPr="00AC2C18">
              <w:rPr>
                <w:b/>
                <w:sz w:val="20"/>
                <w:szCs w:val="20"/>
              </w:rPr>
              <w:t>Nr.</w:t>
            </w:r>
          </w:p>
        </w:tc>
        <w:tc>
          <w:tcPr>
            <w:tcW w:w="3564" w:type="dxa"/>
            <w:shd w:val="clear" w:color="auto" w:fill="BFBFBF"/>
          </w:tcPr>
          <w:p w:rsidR="00C81083" w:rsidRPr="00AC2C18" w:rsidRDefault="00C81083" w:rsidP="00424481">
            <w:pPr>
              <w:jc w:val="center"/>
              <w:rPr>
                <w:b/>
                <w:sz w:val="20"/>
                <w:szCs w:val="20"/>
              </w:rPr>
            </w:pPr>
            <w:r w:rsidRPr="00AC2C18">
              <w:rPr>
                <w:b/>
                <w:sz w:val="20"/>
                <w:szCs w:val="20"/>
              </w:rPr>
              <w:t>Denumire</w:t>
            </w:r>
          </w:p>
        </w:tc>
        <w:tc>
          <w:tcPr>
            <w:tcW w:w="5601" w:type="dxa"/>
            <w:shd w:val="clear" w:color="auto" w:fill="BFBFBF"/>
          </w:tcPr>
          <w:p w:rsidR="00C81083" w:rsidRPr="00AC2C18" w:rsidRDefault="00C81083" w:rsidP="00424481">
            <w:pPr>
              <w:jc w:val="center"/>
              <w:rPr>
                <w:b/>
                <w:sz w:val="20"/>
                <w:szCs w:val="20"/>
              </w:rPr>
            </w:pPr>
            <w:r w:rsidRPr="00AC2C18">
              <w:rPr>
                <w:b/>
                <w:sz w:val="20"/>
                <w:szCs w:val="20"/>
              </w:rPr>
              <w:t>Amplasament</w:t>
            </w:r>
          </w:p>
        </w:tc>
      </w:tr>
      <w:tr w:rsidR="00C81083" w:rsidRPr="00AC2C18" w:rsidTr="00424481">
        <w:tc>
          <w:tcPr>
            <w:tcW w:w="582" w:type="dxa"/>
            <w:shd w:val="clear" w:color="auto" w:fill="auto"/>
          </w:tcPr>
          <w:p w:rsidR="00C81083" w:rsidRPr="00AC2C18" w:rsidRDefault="00C81083" w:rsidP="00424481">
            <w:pPr>
              <w:rPr>
                <w:sz w:val="20"/>
                <w:szCs w:val="20"/>
              </w:rPr>
            </w:pPr>
            <w:r w:rsidRPr="00AC2C18">
              <w:rPr>
                <w:sz w:val="20"/>
                <w:szCs w:val="20"/>
              </w:rPr>
              <w:t>1</w:t>
            </w:r>
          </w:p>
        </w:tc>
        <w:tc>
          <w:tcPr>
            <w:tcW w:w="3564" w:type="dxa"/>
            <w:shd w:val="clear" w:color="auto" w:fill="auto"/>
          </w:tcPr>
          <w:p w:rsidR="00C81083" w:rsidRPr="00AC2C18" w:rsidRDefault="00C81083" w:rsidP="00424481">
            <w:pPr>
              <w:rPr>
                <w:sz w:val="20"/>
                <w:szCs w:val="20"/>
              </w:rPr>
            </w:pPr>
            <w:r w:rsidRPr="00FB0922">
              <w:rPr>
                <w:rFonts w:ascii="Arial" w:hAnsi="Arial" w:cs="Arial"/>
                <w:sz w:val="20"/>
                <w:szCs w:val="20"/>
              </w:rPr>
              <w:t>centru de colectare Odobesti</w:t>
            </w:r>
          </w:p>
        </w:tc>
        <w:tc>
          <w:tcPr>
            <w:tcW w:w="5601" w:type="dxa"/>
            <w:shd w:val="clear" w:color="auto" w:fill="auto"/>
          </w:tcPr>
          <w:p w:rsidR="00C81083" w:rsidRPr="00FB0922" w:rsidRDefault="00C81083" w:rsidP="00424481">
            <w:pPr>
              <w:rPr>
                <w:rFonts w:ascii="Arial" w:hAnsi="Arial" w:cs="Arial"/>
                <w:sz w:val="20"/>
                <w:szCs w:val="20"/>
              </w:rPr>
            </w:pPr>
            <w:r w:rsidRPr="00FB0922">
              <w:rPr>
                <w:rFonts w:ascii="Arial" w:hAnsi="Arial" w:cs="Arial"/>
                <w:sz w:val="20"/>
                <w:szCs w:val="20"/>
              </w:rPr>
              <w:t>1 buc. Cabina poarta dotata cu :</w:t>
            </w:r>
          </w:p>
          <w:p w:rsidR="00C81083" w:rsidRPr="00FB0922" w:rsidRDefault="00C81083" w:rsidP="00424481">
            <w:pPr>
              <w:pStyle w:val="ListParagraph"/>
              <w:numPr>
                <w:ilvl w:val="0"/>
                <w:numId w:val="42"/>
              </w:numPr>
              <w:jc w:val="both"/>
              <w:rPr>
                <w:rFonts w:cs="Arial"/>
                <w:sz w:val="20"/>
                <w:szCs w:val="20"/>
              </w:rPr>
            </w:pPr>
            <w:r w:rsidRPr="00FB0922">
              <w:rPr>
                <w:rFonts w:cs="Arial"/>
                <w:sz w:val="20"/>
                <w:szCs w:val="20"/>
              </w:rPr>
              <w:t>Birou</w:t>
            </w:r>
          </w:p>
          <w:p w:rsidR="00C81083" w:rsidRPr="00FB0922" w:rsidRDefault="00C81083" w:rsidP="00424481">
            <w:pPr>
              <w:pStyle w:val="ListParagraph"/>
              <w:numPr>
                <w:ilvl w:val="0"/>
                <w:numId w:val="42"/>
              </w:numPr>
              <w:jc w:val="both"/>
              <w:rPr>
                <w:rFonts w:cs="Arial"/>
                <w:sz w:val="20"/>
                <w:szCs w:val="20"/>
              </w:rPr>
            </w:pPr>
            <w:r w:rsidRPr="00FB0922">
              <w:rPr>
                <w:rFonts w:cs="Arial"/>
                <w:sz w:val="20"/>
                <w:szCs w:val="20"/>
              </w:rPr>
              <w:t>Scaun</w:t>
            </w:r>
          </w:p>
          <w:p w:rsidR="00C81083" w:rsidRPr="00FB0922" w:rsidRDefault="00C81083" w:rsidP="00424481">
            <w:pPr>
              <w:pStyle w:val="ListParagraph"/>
              <w:numPr>
                <w:ilvl w:val="0"/>
                <w:numId w:val="42"/>
              </w:numPr>
              <w:jc w:val="both"/>
              <w:rPr>
                <w:rFonts w:cs="Arial"/>
                <w:sz w:val="20"/>
                <w:szCs w:val="20"/>
              </w:rPr>
            </w:pPr>
            <w:r w:rsidRPr="00FB0922">
              <w:rPr>
                <w:rFonts w:cs="Arial"/>
                <w:sz w:val="20"/>
                <w:szCs w:val="20"/>
              </w:rPr>
              <w:t>Dulap/fiset</w:t>
            </w:r>
          </w:p>
          <w:p w:rsidR="00C81083" w:rsidRPr="00FB0922" w:rsidRDefault="00C81083" w:rsidP="00424481">
            <w:pPr>
              <w:pStyle w:val="ListParagraph"/>
              <w:numPr>
                <w:ilvl w:val="0"/>
                <w:numId w:val="42"/>
              </w:numPr>
              <w:jc w:val="both"/>
              <w:rPr>
                <w:rFonts w:cs="Arial"/>
                <w:sz w:val="20"/>
                <w:szCs w:val="20"/>
              </w:rPr>
            </w:pPr>
            <w:r w:rsidRPr="00FB0922">
              <w:rPr>
                <w:rFonts w:cs="Arial"/>
                <w:sz w:val="20"/>
                <w:szCs w:val="20"/>
              </w:rPr>
              <w:t>Radiator electric</w:t>
            </w:r>
          </w:p>
          <w:p w:rsidR="00C81083" w:rsidRPr="00FB0922" w:rsidRDefault="00C81083" w:rsidP="00424481">
            <w:pPr>
              <w:pStyle w:val="ListParagraph"/>
              <w:numPr>
                <w:ilvl w:val="0"/>
                <w:numId w:val="42"/>
              </w:numPr>
              <w:jc w:val="both"/>
              <w:rPr>
                <w:rFonts w:cs="Arial"/>
                <w:sz w:val="20"/>
                <w:szCs w:val="20"/>
              </w:rPr>
            </w:pPr>
            <w:r w:rsidRPr="00FB0922">
              <w:rPr>
                <w:rFonts w:cs="Arial"/>
                <w:sz w:val="20"/>
                <w:szCs w:val="20"/>
              </w:rPr>
              <w:t>Dozator apa potabila+consumabile</w:t>
            </w:r>
          </w:p>
          <w:p w:rsidR="00C81083" w:rsidRPr="00FB0922" w:rsidRDefault="00C81083" w:rsidP="00424481">
            <w:pPr>
              <w:pStyle w:val="ListParagraph"/>
              <w:numPr>
                <w:ilvl w:val="0"/>
                <w:numId w:val="42"/>
              </w:numPr>
              <w:jc w:val="both"/>
              <w:rPr>
                <w:rFonts w:cs="Arial"/>
                <w:sz w:val="20"/>
                <w:szCs w:val="20"/>
              </w:rPr>
            </w:pPr>
            <w:r w:rsidRPr="00FB0922">
              <w:rPr>
                <w:rFonts w:cs="Arial"/>
                <w:sz w:val="20"/>
                <w:szCs w:val="20"/>
              </w:rPr>
              <w:t>Sistem de iluminat+prize</w:t>
            </w:r>
          </w:p>
          <w:p w:rsidR="00C81083" w:rsidRPr="00FB0922" w:rsidRDefault="00C81083" w:rsidP="00424481">
            <w:pPr>
              <w:rPr>
                <w:rFonts w:ascii="Arial" w:hAnsi="Arial" w:cs="Arial"/>
                <w:sz w:val="20"/>
                <w:szCs w:val="20"/>
              </w:rPr>
            </w:pPr>
            <w:r w:rsidRPr="00FB0922">
              <w:rPr>
                <w:rFonts w:ascii="Arial" w:hAnsi="Arial" w:cs="Arial"/>
                <w:sz w:val="20"/>
                <w:szCs w:val="20"/>
              </w:rPr>
              <w:t>1 buc. Toaleta ecologica+consumabile</w:t>
            </w:r>
          </w:p>
          <w:p w:rsidR="00C81083" w:rsidRPr="00FB0922" w:rsidRDefault="00C81083" w:rsidP="00424481">
            <w:pPr>
              <w:rPr>
                <w:rFonts w:ascii="Arial" w:hAnsi="Arial" w:cs="Arial"/>
                <w:sz w:val="20"/>
                <w:szCs w:val="20"/>
              </w:rPr>
            </w:pPr>
            <w:r w:rsidRPr="00FB0922">
              <w:rPr>
                <w:rFonts w:ascii="Arial" w:hAnsi="Arial" w:cs="Arial"/>
                <w:sz w:val="20"/>
                <w:szCs w:val="20"/>
              </w:rPr>
              <w:t>1 buc. Pichet PSI</w:t>
            </w:r>
          </w:p>
          <w:p w:rsidR="00C81083" w:rsidRPr="00AC2C18" w:rsidRDefault="00C81083" w:rsidP="00424481">
            <w:pPr>
              <w:rPr>
                <w:sz w:val="20"/>
                <w:szCs w:val="20"/>
              </w:rPr>
            </w:pPr>
            <w:r w:rsidRPr="00FB0922">
              <w:rPr>
                <w:rFonts w:ascii="Arial" w:hAnsi="Arial" w:cs="Arial"/>
                <w:sz w:val="20"/>
                <w:szCs w:val="20"/>
              </w:rPr>
              <w:t>1 buc. Alimentare cu energie electrica</w:t>
            </w:r>
          </w:p>
        </w:tc>
      </w:tr>
    </w:tbl>
    <w:p w:rsidR="00C81083" w:rsidRPr="00FB0922" w:rsidRDefault="00C81083" w:rsidP="0063182E">
      <w:pPr>
        <w:rPr>
          <w:rFonts w:ascii="Arial" w:hAnsi="Arial" w:cs="Arial"/>
        </w:rPr>
      </w:pPr>
    </w:p>
    <w:p w:rsidR="00A37D54" w:rsidRDefault="00A37D54" w:rsidP="00543823">
      <w:pPr>
        <w:keepNext w:val="0"/>
        <w:keepLines w:val="0"/>
        <w:widowControl w:val="0"/>
        <w:spacing w:after="240" w:line="312" w:lineRule="auto"/>
        <w:rPr>
          <w:rFonts w:ascii="Arial" w:hAnsi="Arial" w:cs="Arial"/>
          <w:color w:val="C00000"/>
          <w:sz w:val="18"/>
          <w:szCs w:val="18"/>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4"/>
        <w:gridCol w:w="2005"/>
        <w:gridCol w:w="3365"/>
      </w:tblGrid>
      <w:tr w:rsidR="00A37D54" w:rsidRPr="00FB0922" w:rsidTr="00A37D54">
        <w:tc>
          <w:tcPr>
            <w:tcW w:w="4544" w:type="dxa"/>
            <w:shd w:val="clear" w:color="auto" w:fill="D9D9D9"/>
          </w:tcPr>
          <w:p w:rsidR="00A37D54" w:rsidRPr="00FB0922" w:rsidRDefault="00A37D54" w:rsidP="00C67EF2">
            <w:pPr>
              <w:rPr>
                <w:rFonts w:ascii="Arial" w:hAnsi="Arial" w:cs="Arial"/>
                <w:b/>
                <w:sz w:val="20"/>
                <w:szCs w:val="20"/>
              </w:rPr>
            </w:pPr>
            <w:r w:rsidRPr="00FB0922">
              <w:rPr>
                <w:rFonts w:ascii="Arial" w:hAnsi="Arial" w:cs="Arial"/>
                <w:b/>
                <w:sz w:val="20"/>
                <w:szCs w:val="20"/>
              </w:rPr>
              <w:lastRenderedPageBreak/>
              <w:t>Componenta</w:t>
            </w:r>
          </w:p>
        </w:tc>
        <w:tc>
          <w:tcPr>
            <w:tcW w:w="2005" w:type="dxa"/>
            <w:shd w:val="clear" w:color="auto" w:fill="D9D9D9"/>
          </w:tcPr>
          <w:p w:rsidR="00A37D54" w:rsidRPr="00FB0922" w:rsidRDefault="00A37D54" w:rsidP="00C67EF2">
            <w:pPr>
              <w:rPr>
                <w:rFonts w:ascii="Arial" w:hAnsi="Arial" w:cs="Arial"/>
                <w:b/>
                <w:sz w:val="20"/>
                <w:szCs w:val="20"/>
              </w:rPr>
            </w:pPr>
            <w:r w:rsidRPr="00FB0922">
              <w:rPr>
                <w:rFonts w:ascii="Arial" w:hAnsi="Arial" w:cs="Arial"/>
                <w:b/>
                <w:sz w:val="20"/>
                <w:szCs w:val="20"/>
              </w:rPr>
              <w:t>UM</w:t>
            </w:r>
          </w:p>
        </w:tc>
        <w:tc>
          <w:tcPr>
            <w:tcW w:w="3365" w:type="dxa"/>
            <w:shd w:val="clear" w:color="auto" w:fill="D9D9D9"/>
          </w:tcPr>
          <w:p w:rsidR="00A37D54" w:rsidRPr="00FB0922" w:rsidRDefault="00A37D54" w:rsidP="00C67EF2">
            <w:pPr>
              <w:rPr>
                <w:rFonts w:ascii="Arial" w:hAnsi="Arial" w:cs="Arial"/>
                <w:b/>
                <w:sz w:val="20"/>
                <w:szCs w:val="20"/>
              </w:rPr>
            </w:pPr>
            <w:r w:rsidRPr="00FB0922">
              <w:rPr>
                <w:rFonts w:ascii="Arial" w:hAnsi="Arial" w:cs="Arial"/>
                <w:b/>
                <w:sz w:val="20"/>
                <w:szCs w:val="20"/>
              </w:rPr>
              <w:t>Valoare</w:t>
            </w:r>
          </w:p>
        </w:tc>
      </w:tr>
      <w:tr w:rsidR="00A37D54" w:rsidRPr="00FB0922" w:rsidTr="00A37D54">
        <w:tc>
          <w:tcPr>
            <w:tcW w:w="4544"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Imprejmuire</w:t>
            </w:r>
          </w:p>
        </w:tc>
        <w:tc>
          <w:tcPr>
            <w:tcW w:w="2005" w:type="dxa"/>
          </w:tcPr>
          <w:p w:rsidR="00A37D54" w:rsidRPr="00FB0922" w:rsidRDefault="00A37D54" w:rsidP="00C67EF2">
            <w:pPr>
              <w:rPr>
                <w:rFonts w:ascii="Arial" w:hAnsi="Arial" w:cs="Arial"/>
                <w:sz w:val="20"/>
                <w:szCs w:val="20"/>
              </w:rPr>
            </w:pPr>
            <w:r w:rsidRPr="00FB0922">
              <w:rPr>
                <w:rFonts w:ascii="Arial" w:hAnsi="Arial" w:cs="Arial"/>
                <w:sz w:val="20"/>
                <w:szCs w:val="20"/>
              </w:rPr>
              <w:t>m</w:t>
            </w:r>
          </w:p>
        </w:tc>
        <w:tc>
          <w:tcPr>
            <w:tcW w:w="3365" w:type="dxa"/>
            <w:shd w:val="clear" w:color="auto" w:fill="auto"/>
          </w:tcPr>
          <w:p w:rsidR="00A37D54" w:rsidRPr="00FB0922" w:rsidRDefault="00A37D54" w:rsidP="00C67EF2">
            <w:pPr>
              <w:rPr>
                <w:rFonts w:ascii="Arial" w:hAnsi="Arial" w:cs="Arial"/>
                <w:sz w:val="20"/>
                <w:szCs w:val="20"/>
              </w:rPr>
            </w:pPr>
            <w:r>
              <w:rPr>
                <w:rFonts w:ascii="Arial" w:hAnsi="Arial" w:cs="Arial"/>
                <w:sz w:val="20"/>
                <w:szCs w:val="20"/>
              </w:rPr>
              <w:t>114</w:t>
            </w:r>
          </w:p>
        </w:tc>
      </w:tr>
      <w:tr w:rsidR="00A37D54" w:rsidRPr="00FB0922" w:rsidTr="00A37D54">
        <w:tc>
          <w:tcPr>
            <w:tcW w:w="4544"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Suprafata construita platforma betonata</w:t>
            </w:r>
          </w:p>
        </w:tc>
        <w:tc>
          <w:tcPr>
            <w:tcW w:w="2005" w:type="dxa"/>
          </w:tcPr>
          <w:p w:rsidR="00A37D54" w:rsidRPr="00FB0922" w:rsidRDefault="00A37D54" w:rsidP="00C67EF2">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365" w:type="dxa"/>
            <w:shd w:val="clear" w:color="auto" w:fill="auto"/>
          </w:tcPr>
          <w:p w:rsidR="00A37D54" w:rsidRPr="00FB0922" w:rsidRDefault="00A37D54" w:rsidP="00C67EF2">
            <w:pPr>
              <w:rPr>
                <w:rFonts w:ascii="Arial" w:hAnsi="Arial" w:cs="Arial"/>
                <w:sz w:val="20"/>
                <w:szCs w:val="20"/>
              </w:rPr>
            </w:pPr>
            <w:r>
              <w:rPr>
                <w:rFonts w:ascii="Arial" w:hAnsi="Arial" w:cs="Arial"/>
                <w:sz w:val="20"/>
                <w:szCs w:val="20"/>
              </w:rPr>
              <w:t>766</w:t>
            </w:r>
          </w:p>
        </w:tc>
      </w:tr>
      <w:tr w:rsidR="00A37D54" w:rsidRPr="00FB0922" w:rsidTr="00A37D54">
        <w:tc>
          <w:tcPr>
            <w:tcW w:w="4544"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Suprafata desfasurata platforma betonata</w:t>
            </w:r>
          </w:p>
        </w:tc>
        <w:tc>
          <w:tcPr>
            <w:tcW w:w="2005" w:type="dxa"/>
          </w:tcPr>
          <w:p w:rsidR="00A37D54" w:rsidRPr="00FB0922" w:rsidRDefault="00A37D54" w:rsidP="00C67EF2">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365" w:type="dxa"/>
            <w:shd w:val="clear" w:color="auto" w:fill="auto"/>
          </w:tcPr>
          <w:p w:rsidR="00A37D54" w:rsidRPr="00FB0922" w:rsidRDefault="00A37D54" w:rsidP="00C67EF2">
            <w:pPr>
              <w:rPr>
                <w:rFonts w:ascii="Arial" w:hAnsi="Arial" w:cs="Arial"/>
                <w:sz w:val="20"/>
                <w:szCs w:val="20"/>
              </w:rPr>
            </w:pPr>
            <w:r>
              <w:rPr>
                <w:rFonts w:ascii="Arial" w:hAnsi="Arial" w:cs="Arial"/>
                <w:sz w:val="20"/>
                <w:szCs w:val="20"/>
              </w:rPr>
              <w:t>766</w:t>
            </w:r>
          </w:p>
        </w:tc>
      </w:tr>
      <w:tr w:rsidR="00A37D54" w:rsidRPr="00FB0922" w:rsidTr="00A37D54">
        <w:tc>
          <w:tcPr>
            <w:tcW w:w="4544"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Suprafata totala teren</w:t>
            </w:r>
          </w:p>
        </w:tc>
        <w:tc>
          <w:tcPr>
            <w:tcW w:w="2005" w:type="dxa"/>
          </w:tcPr>
          <w:p w:rsidR="00A37D54" w:rsidRPr="00FB0922" w:rsidRDefault="00A37D54" w:rsidP="00C67EF2">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365" w:type="dxa"/>
            <w:shd w:val="clear" w:color="auto" w:fill="auto"/>
          </w:tcPr>
          <w:p w:rsidR="00A37D54" w:rsidRPr="00FB0922" w:rsidRDefault="00A37D54" w:rsidP="00C67EF2">
            <w:pPr>
              <w:rPr>
                <w:rFonts w:ascii="Arial" w:hAnsi="Arial" w:cs="Arial"/>
                <w:sz w:val="20"/>
                <w:szCs w:val="20"/>
              </w:rPr>
            </w:pPr>
            <w:r>
              <w:rPr>
                <w:rFonts w:ascii="Arial" w:hAnsi="Arial" w:cs="Arial"/>
                <w:sz w:val="20"/>
                <w:szCs w:val="20"/>
              </w:rPr>
              <w:t>1000</w:t>
            </w:r>
          </w:p>
        </w:tc>
      </w:tr>
      <w:tr w:rsidR="00A37D54" w:rsidRPr="00FB0922" w:rsidTr="00A37D54">
        <w:tc>
          <w:tcPr>
            <w:tcW w:w="4544"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Cabina poarta – prefabricata</w:t>
            </w:r>
          </w:p>
        </w:tc>
        <w:tc>
          <w:tcPr>
            <w:tcW w:w="2005" w:type="dxa"/>
          </w:tcPr>
          <w:p w:rsidR="00A37D54" w:rsidRPr="00FB0922" w:rsidRDefault="00A37D54" w:rsidP="00C67EF2">
            <w:pPr>
              <w:rPr>
                <w:rFonts w:ascii="Arial" w:hAnsi="Arial" w:cs="Arial"/>
                <w:sz w:val="20"/>
                <w:szCs w:val="20"/>
              </w:rPr>
            </w:pPr>
            <w:r w:rsidRPr="00FB0922">
              <w:rPr>
                <w:rFonts w:ascii="Arial" w:hAnsi="Arial" w:cs="Arial"/>
                <w:sz w:val="20"/>
                <w:szCs w:val="20"/>
              </w:rPr>
              <w:t>Buc</w:t>
            </w:r>
          </w:p>
        </w:tc>
        <w:tc>
          <w:tcPr>
            <w:tcW w:w="3365"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1</w:t>
            </w:r>
          </w:p>
        </w:tc>
      </w:tr>
      <w:tr w:rsidR="00A37D54" w:rsidRPr="00FB0922" w:rsidTr="00A37D54">
        <w:tc>
          <w:tcPr>
            <w:tcW w:w="4544"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Toaleta ecologica vidanjabila</w:t>
            </w:r>
          </w:p>
        </w:tc>
        <w:tc>
          <w:tcPr>
            <w:tcW w:w="2005" w:type="dxa"/>
          </w:tcPr>
          <w:p w:rsidR="00A37D54" w:rsidRPr="00FB0922" w:rsidRDefault="00A37D54" w:rsidP="00C67EF2">
            <w:pPr>
              <w:rPr>
                <w:rFonts w:ascii="Arial" w:hAnsi="Arial" w:cs="Arial"/>
                <w:sz w:val="20"/>
                <w:szCs w:val="20"/>
              </w:rPr>
            </w:pPr>
            <w:r w:rsidRPr="00FB0922">
              <w:rPr>
                <w:rFonts w:ascii="Arial" w:hAnsi="Arial" w:cs="Arial"/>
                <w:sz w:val="20"/>
                <w:szCs w:val="20"/>
              </w:rPr>
              <w:t>Buc</w:t>
            </w:r>
          </w:p>
        </w:tc>
        <w:tc>
          <w:tcPr>
            <w:tcW w:w="3365"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1</w:t>
            </w:r>
          </w:p>
        </w:tc>
      </w:tr>
      <w:tr w:rsidR="00A37D54" w:rsidRPr="00FB0922" w:rsidTr="00A37D54">
        <w:tc>
          <w:tcPr>
            <w:tcW w:w="9914" w:type="dxa"/>
            <w:gridSpan w:val="3"/>
          </w:tcPr>
          <w:p w:rsidR="00A37D54" w:rsidRPr="00FB0922" w:rsidRDefault="00A37D54" w:rsidP="00C67EF2">
            <w:pPr>
              <w:rPr>
                <w:rFonts w:ascii="Arial" w:hAnsi="Arial" w:cs="Arial"/>
                <w:b/>
                <w:sz w:val="20"/>
                <w:szCs w:val="20"/>
              </w:rPr>
            </w:pPr>
            <w:r w:rsidRPr="00FB0922">
              <w:rPr>
                <w:rFonts w:ascii="Arial" w:hAnsi="Arial" w:cs="Arial"/>
                <w:b/>
                <w:sz w:val="20"/>
                <w:szCs w:val="20"/>
              </w:rPr>
              <w:t>Retele exterioare</w:t>
            </w:r>
          </w:p>
        </w:tc>
      </w:tr>
      <w:tr w:rsidR="00A37D54" w:rsidRPr="00FB0922" w:rsidTr="00A37D54">
        <w:tc>
          <w:tcPr>
            <w:tcW w:w="4544"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Separator hidrocarburi (coalescenta 4l/s)</w:t>
            </w:r>
          </w:p>
        </w:tc>
        <w:tc>
          <w:tcPr>
            <w:tcW w:w="2005" w:type="dxa"/>
          </w:tcPr>
          <w:p w:rsidR="00A37D54" w:rsidRPr="00FB0922" w:rsidRDefault="00A37D54" w:rsidP="00C67EF2">
            <w:pPr>
              <w:rPr>
                <w:rFonts w:ascii="Arial" w:hAnsi="Arial" w:cs="Arial"/>
                <w:sz w:val="20"/>
                <w:szCs w:val="20"/>
              </w:rPr>
            </w:pPr>
            <w:r w:rsidRPr="00FB0922">
              <w:rPr>
                <w:rFonts w:ascii="Arial" w:hAnsi="Arial" w:cs="Arial"/>
                <w:sz w:val="20"/>
                <w:szCs w:val="20"/>
              </w:rPr>
              <w:t>Buc</w:t>
            </w:r>
          </w:p>
        </w:tc>
        <w:tc>
          <w:tcPr>
            <w:tcW w:w="3365"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1</w:t>
            </w:r>
          </w:p>
        </w:tc>
      </w:tr>
      <w:tr w:rsidR="00A37D54" w:rsidRPr="00FB0922" w:rsidTr="00A37D54">
        <w:tc>
          <w:tcPr>
            <w:tcW w:w="4544"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Bazin Vidanjabil BA 30 mc</w:t>
            </w:r>
          </w:p>
        </w:tc>
        <w:tc>
          <w:tcPr>
            <w:tcW w:w="2005" w:type="dxa"/>
          </w:tcPr>
          <w:p w:rsidR="00A37D54" w:rsidRPr="00FB0922" w:rsidRDefault="00A37D54" w:rsidP="00C67EF2">
            <w:pPr>
              <w:rPr>
                <w:rFonts w:ascii="Arial" w:hAnsi="Arial" w:cs="Arial"/>
                <w:sz w:val="20"/>
                <w:szCs w:val="20"/>
              </w:rPr>
            </w:pPr>
            <w:r w:rsidRPr="00FB0922">
              <w:rPr>
                <w:rFonts w:ascii="Arial" w:hAnsi="Arial" w:cs="Arial"/>
                <w:sz w:val="20"/>
                <w:szCs w:val="20"/>
              </w:rPr>
              <w:t>Buc</w:t>
            </w:r>
          </w:p>
        </w:tc>
        <w:tc>
          <w:tcPr>
            <w:tcW w:w="3365"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1</w:t>
            </w:r>
          </w:p>
        </w:tc>
      </w:tr>
      <w:tr w:rsidR="00A37D54" w:rsidRPr="00FB0922" w:rsidTr="00A37D54">
        <w:tc>
          <w:tcPr>
            <w:tcW w:w="9914" w:type="dxa"/>
            <w:gridSpan w:val="3"/>
            <w:shd w:val="clear" w:color="auto" w:fill="auto"/>
          </w:tcPr>
          <w:p w:rsidR="00A37D54" w:rsidRPr="00FB0922" w:rsidRDefault="00A37D54" w:rsidP="00C67EF2">
            <w:pPr>
              <w:rPr>
                <w:rFonts w:ascii="Arial" w:hAnsi="Arial" w:cs="Arial"/>
                <w:b/>
                <w:sz w:val="20"/>
                <w:szCs w:val="20"/>
              </w:rPr>
            </w:pPr>
            <w:r w:rsidRPr="00FB0922">
              <w:rPr>
                <w:rFonts w:ascii="Arial" w:hAnsi="Arial" w:cs="Arial"/>
                <w:b/>
                <w:sz w:val="20"/>
                <w:szCs w:val="20"/>
              </w:rPr>
              <w:t>Alimentare cu apa</w:t>
            </w:r>
          </w:p>
        </w:tc>
      </w:tr>
      <w:tr w:rsidR="00A37D54" w:rsidRPr="00FB0922" w:rsidTr="00A37D54">
        <w:tc>
          <w:tcPr>
            <w:tcW w:w="4544"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Foraj apa</w:t>
            </w:r>
          </w:p>
        </w:tc>
        <w:tc>
          <w:tcPr>
            <w:tcW w:w="2005" w:type="dxa"/>
          </w:tcPr>
          <w:p w:rsidR="00A37D54" w:rsidRPr="00FB0922" w:rsidRDefault="00A37D54" w:rsidP="00C67EF2">
            <w:pPr>
              <w:rPr>
                <w:rFonts w:ascii="Arial" w:hAnsi="Arial" w:cs="Arial"/>
                <w:sz w:val="20"/>
                <w:szCs w:val="20"/>
              </w:rPr>
            </w:pPr>
            <w:r w:rsidRPr="00FB0922">
              <w:rPr>
                <w:rFonts w:ascii="Arial" w:hAnsi="Arial" w:cs="Arial"/>
                <w:sz w:val="20"/>
                <w:szCs w:val="20"/>
              </w:rPr>
              <w:t>Buc</w:t>
            </w:r>
          </w:p>
        </w:tc>
        <w:tc>
          <w:tcPr>
            <w:tcW w:w="3365"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1</w:t>
            </w:r>
          </w:p>
        </w:tc>
      </w:tr>
      <w:tr w:rsidR="00A37D54" w:rsidRPr="00FB0922" w:rsidTr="00A37D54">
        <w:tc>
          <w:tcPr>
            <w:tcW w:w="4544"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Retea de alimentare cu apa Dn 20 mm</w:t>
            </w:r>
          </w:p>
        </w:tc>
        <w:tc>
          <w:tcPr>
            <w:tcW w:w="2005" w:type="dxa"/>
          </w:tcPr>
          <w:p w:rsidR="00A37D54" w:rsidRPr="00FB0922" w:rsidRDefault="00A37D54" w:rsidP="00C67EF2">
            <w:pPr>
              <w:rPr>
                <w:rFonts w:ascii="Arial" w:hAnsi="Arial" w:cs="Arial"/>
                <w:sz w:val="20"/>
                <w:szCs w:val="20"/>
              </w:rPr>
            </w:pPr>
            <w:r w:rsidRPr="00FB0922">
              <w:rPr>
                <w:rFonts w:ascii="Arial" w:hAnsi="Arial" w:cs="Arial"/>
                <w:sz w:val="20"/>
                <w:szCs w:val="20"/>
              </w:rPr>
              <w:t>m</w:t>
            </w:r>
          </w:p>
        </w:tc>
        <w:tc>
          <w:tcPr>
            <w:tcW w:w="3365"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29</w:t>
            </w:r>
          </w:p>
        </w:tc>
      </w:tr>
      <w:tr w:rsidR="00A37D54" w:rsidRPr="00FB0922" w:rsidTr="00A37D54">
        <w:tc>
          <w:tcPr>
            <w:tcW w:w="9914" w:type="dxa"/>
            <w:gridSpan w:val="3"/>
            <w:shd w:val="clear" w:color="auto" w:fill="auto"/>
          </w:tcPr>
          <w:p w:rsidR="00A37D54" w:rsidRPr="00FB0922" w:rsidRDefault="00A37D54" w:rsidP="00C67EF2">
            <w:pPr>
              <w:rPr>
                <w:rFonts w:ascii="Arial" w:hAnsi="Arial" w:cs="Arial"/>
                <w:b/>
                <w:sz w:val="20"/>
                <w:szCs w:val="20"/>
              </w:rPr>
            </w:pPr>
            <w:r w:rsidRPr="00FB0922">
              <w:rPr>
                <w:rFonts w:ascii="Arial" w:hAnsi="Arial" w:cs="Arial"/>
                <w:b/>
                <w:sz w:val="20"/>
                <w:szCs w:val="20"/>
              </w:rPr>
              <w:t>Colectare apa pluviala</w:t>
            </w:r>
          </w:p>
        </w:tc>
      </w:tr>
      <w:tr w:rsidR="00A37D54" w:rsidRPr="00FB0922" w:rsidTr="00A37D54">
        <w:tc>
          <w:tcPr>
            <w:tcW w:w="4544"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Lungime  Rigola triunghiulara perimetrala</w:t>
            </w:r>
          </w:p>
        </w:tc>
        <w:tc>
          <w:tcPr>
            <w:tcW w:w="2005" w:type="dxa"/>
          </w:tcPr>
          <w:p w:rsidR="00A37D54" w:rsidRPr="00FB0922" w:rsidRDefault="00A37D54" w:rsidP="00C67EF2">
            <w:pPr>
              <w:rPr>
                <w:rFonts w:ascii="Arial" w:hAnsi="Arial" w:cs="Arial"/>
                <w:sz w:val="20"/>
                <w:szCs w:val="20"/>
              </w:rPr>
            </w:pPr>
            <w:r w:rsidRPr="00FB0922">
              <w:rPr>
                <w:rFonts w:ascii="Arial" w:hAnsi="Arial" w:cs="Arial"/>
                <w:sz w:val="20"/>
                <w:szCs w:val="20"/>
              </w:rPr>
              <w:t>m</w:t>
            </w:r>
          </w:p>
        </w:tc>
        <w:tc>
          <w:tcPr>
            <w:tcW w:w="3365"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94</w:t>
            </w:r>
          </w:p>
        </w:tc>
      </w:tr>
      <w:tr w:rsidR="00A37D54" w:rsidRPr="00FB0922" w:rsidTr="00A37D54">
        <w:tc>
          <w:tcPr>
            <w:tcW w:w="4544"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Separator de produse petroliere</w:t>
            </w:r>
          </w:p>
        </w:tc>
        <w:tc>
          <w:tcPr>
            <w:tcW w:w="2005" w:type="dxa"/>
          </w:tcPr>
          <w:p w:rsidR="00A37D54" w:rsidRPr="00FB0922" w:rsidRDefault="00A37D54" w:rsidP="00C67EF2">
            <w:pPr>
              <w:rPr>
                <w:rFonts w:ascii="Arial" w:hAnsi="Arial" w:cs="Arial"/>
                <w:sz w:val="20"/>
                <w:szCs w:val="20"/>
              </w:rPr>
            </w:pPr>
            <w:r w:rsidRPr="00FB0922">
              <w:rPr>
                <w:rFonts w:ascii="Arial" w:hAnsi="Arial" w:cs="Arial"/>
                <w:sz w:val="20"/>
                <w:szCs w:val="20"/>
              </w:rPr>
              <w:t>Buc</w:t>
            </w:r>
          </w:p>
        </w:tc>
        <w:tc>
          <w:tcPr>
            <w:tcW w:w="3365" w:type="dxa"/>
            <w:shd w:val="clear" w:color="auto" w:fill="auto"/>
          </w:tcPr>
          <w:p w:rsidR="00A37D54" w:rsidRPr="00FB0922" w:rsidRDefault="00A37D54" w:rsidP="00C67EF2">
            <w:pPr>
              <w:rPr>
                <w:rFonts w:ascii="Arial" w:hAnsi="Arial" w:cs="Arial"/>
                <w:sz w:val="20"/>
                <w:szCs w:val="20"/>
              </w:rPr>
            </w:pPr>
            <w:r w:rsidRPr="00FB0922">
              <w:rPr>
                <w:rFonts w:ascii="Arial" w:hAnsi="Arial" w:cs="Arial"/>
                <w:sz w:val="20"/>
                <w:szCs w:val="20"/>
              </w:rPr>
              <w:t>1</w:t>
            </w:r>
          </w:p>
        </w:tc>
      </w:tr>
    </w:tbl>
    <w:p w:rsidR="0063182E" w:rsidRDefault="0063182E" w:rsidP="00543823">
      <w:pPr>
        <w:keepNext w:val="0"/>
        <w:keepLines w:val="0"/>
        <w:widowControl w:val="0"/>
        <w:spacing w:after="240" w:line="312" w:lineRule="auto"/>
        <w:rPr>
          <w:rFonts w:ascii="Arial" w:hAnsi="Arial" w:cs="Arial"/>
          <w:color w:val="C00000"/>
          <w:sz w:val="18"/>
          <w:szCs w:val="18"/>
          <w:highlight w:val="green"/>
        </w:rPr>
      </w:pPr>
    </w:p>
    <w:p w:rsidR="0063182E" w:rsidRPr="00FB0922" w:rsidRDefault="0063182E" w:rsidP="0063182E">
      <w:pPr>
        <w:rPr>
          <w:rFonts w:ascii="Arial" w:hAnsi="Arial" w:cs="Arial"/>
        </w:rPr>
      </w:pPr>
      <w:r w:rsidRPr="00FB0922">
        <w:rPr>
          <w:rFonts w:ascii="Arial" w:hAnsi="Arial" w:cs="Arial"/>
        </w:rPr>
        <w:lastRenderedPageBreak/>
        <w:t>Dotarile centrelor de colectare sunt prezentate in tabelul urmator:</w:t>
      </w:r>
    </w:p>
    <w:p w:rsidR="0063182E" w:rsidRPr="00FB0922" w:rsidRDefault="0063182E" w:rsidP="006318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5182"/>
        <w:gridCol w:w="4083"/>
      </w:tblGrid>
      <w:tr w:rsidR="0063182E" w:rsidRPr="00FB0922" w:rsidTr="0063182E">
        <w:trPr>
          <w:tblHeader/>
        </w:trPr>
        <w:tc>
          <w:tcPr>
            <w:tcW w:w="641" w:type="dxa"/>
            <w:shd w:val="clear" w:color="auto" w:fill="BFBFBF"/>
          </w:tcPr>
          <w:p w:rsidR="0063182E" w:rsidRPr="00FB0922" w:rsidRDefault="0063182E" w:rsidP="00CA32CC">
            <w:pPr>
              <w:rPr>
                <w:rFonts w:ascii="Arial" w:hAnsi="Arial" w:cs="Arial"/>
                <w:b/>
                <w:sz w:val="20"/>
                <w:szCs w:val="20"/>
              </w:rPr>
            </w:pPr>
            <w:r w:rsidRPr="00FB0922">
              <w:rPr>
                <w:rFonts w:ascii="Arial" w:hAnsi="Arial" w:cs="Arial"/>
                <w:b/>
                <w:sz w:val="20"/>
                <w:szCs w:val="20"/>
              </w:rPr>
              <w:t>Nr.</w:t>
            </w:r>
          </w:p>
        </w:tc>
        <w:tc>
          <w:tcPr>
            <w:tcW w:w="5182" w:type="dxa"/>
            <w:shd w:val="clear" w:color="auto" w:fill="BFBFBF"/>
          </w:tcPr>
          <w:p w:rsidR="0063182E" w:rsidRPr="00FB0922" w:rsidRDefault="0063182E" w:rsidP="00CA32CC">
            <w:pPr>
              <w:rPr>
                <w:rFonts w:ascii="Arial" w:hAnsi="Arial" w:cs="Arial"/>
                <w:b/>
                <w:sz w:val="20"/>
                <w:szCs w:val="20"/>
              </w:rPr>
            </w:pPr>
            <w:r w:rsidRPr="00FB0922">
              <w:rPr>
                <w:rFonts w:ascii="Arial" w:hAnsi="Arial" w:cs="Arial"/>
                <w:b/>
                <w:sz w:val="20"/>
                <w:szCs w:val="20"/>
              </w:rPr>
              <w:t>Denumire</w:t>
            </w:r>
          </w:p>
        </w:tc>
        <w:tc>
          <w:tcPr>
            <w:tcW w:w="4083" w:type="dxa"/>
            <w:shd w:val="clear" w:color="auto" w:fill="BFBFBF"/>
          </w:tcPr>
          <w:p w:rsidR="0063182E" w:rsidRPr="00FB0922" w:rsidRDefault="0063182E" w:rsidP="00CA32CC">
            <w:pPr>
              <w:rPr>
                <w:rFonts w:ascii="Arial" w:hAnsi="Arial" w:cs="Arial"/>
                <w:b/>
                <w:sz w:val="20"/>
                <w:szCs w:val="20"/>
              </w:rPr>
            </w:pPr>
            <w:r w:rsidRPr="00FB0922">
              <w:rPr>
                <w:rFonts w:ascii="Arial" w:hAnsi="Arial" w:cs="Arial"/>
                <w:b/>
                <w:sz w:val="20"/>
                <w:szCs w:val="20"/>
              </w:rPr>
              <w:t>Dotari</w:t>
            </w:r>
          </w:p>
        </w:tc>
      </w:tr>
      <w:tr w:rsidR="0063182E" w:rsidRPr="00FB0922" w:rsidTr="0063182E">
        <w:tc>
          <w:tcPr>
            <w:tcW w:w="641" w:type="dxa"/>
            <w:shd w:val="clear" w:color="auto" w:fill="auto"/>
          </w:tcPr>
          <w:p w:rsidR="0063182E" w:rsidRPr="00FB0922" w:rsidRDefault="0063182E" w:rsidP="00CA32CC">
            <w:pPr>
              <w:rPr>
                <w:rFonts w:ascii="Arial" w:hAnsi="Arial" w:cs="Arial"/>
                <w:sz w:val="20"/>
                <w:szCs w:val="20"/>
              </w:rPr>
            </w:pPr>
          </w:p>
        </w:tc>
        <w:tc>
          <w:tcPr>
            <w:tcW w:w="5182"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centru de colectare Marasesti</w:t>
            </w:r>
          </w:p>
        </w:tc>
        <w:tc>
          <w:tcPr>
            <w:tcW w:w="408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 buc. Cabina poarta dotata cu :</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Birou</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Scaun</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Dulap/fiset</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Radiator electric</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Dozator apa potabila+consumabile</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Sistem de iluminat+prize</w:t>
            </w:r>
          </w:p>
          <w:p w:rsidR="0063182E" w:rsidRPr="00FB0922" w:rsidRDefault="0063182E" w:rsidP="00CA32CC">
            <w:pPr>
              <w:rPr>
                <w:rFonts w:ascii="Arial" w:hAnsi="Arial" w:cs="Arial"/>
                <w:sz w:val="20"/>
                <w:szCs w:val="20"/>
              </w:rPr>
            </w:pPr>
            <w:r w:rsidRPr="00FB0922">
              <w:rPr>
                <w:rFonts w:ascii="Arial" w:hAnsi="Arial" w:cs="Arial"/>
                <w:sz w:val="20"/>
                <w:szCs w:val="20"/>
              </w:rPr>
              <w:t>1 buc. Toaleta ecologica+consumabile</w:t>
            </w:r>
          </w:p>
          <w:p w:rsidR="0063182E" w:rsidRPr="00FB0922" w:rsidRDefault="0063182E" w:rsidP="00CA32CC">
            <w:pPr>
              <w:rPr>
                <w:rFonts w:ascii="Arial" w:hAnsi="Arial" w:cs="Arial"/>
                <w:sz w:val="20"/>
                <w:szCs w:val="20"/>
              </w:rPr>
            </w:pPr>
            <w:r w:rsidRPr="00FB0922">
              <w:rPr>
                <w:rFonts w:ascii="Arial" w:hAnsi="Arial" w:cs="Arial"/>
                <w:sz w:val="20"/>
                <w:szCs w:val="20"/>
              </w:rPr>
              <w:t>1 buc. Pichet PSI</w:t>
            </w:r>
          </w:p>
          <w:p w:rsidR="0063182E" w:rsidRPr="00FB0922" w:rsidRDefault="0063182E" w:rsidP="00CA32CC">
            <w:pPr>
              <w:rPr>
                <w:rFonts w:ascii="Arial" w:hAnsi="Arial" w:cs="Arial"/>
                <w:sz w:val="20"/>
                <w:szCs w:val="20"/>
              </w:rPr>
            </w:pPr>
            <w:r w:rsidRPr="00FB0922">
              <w:rPr>
                <w:rFonts w:ascii="Arial" w:hAnsi="Arial" w:cs="Arial"/>
                <w:sz w:val="20"/>
                <w:szCs w:val="20"/>
              </w:rPr>
              <w:t>1 buc. Alimentare cu energie electrica</w:t>
            </w:r>
          </w:p>
        </w:tc>
      </w:tr>
      <w:tr w:rsidR="0063182E" w:rsidRPr="00FB0922" w:rsidTr="0063182E">
        <w:tc>
          <w:tcPr>
            <w:tcW w:w="641"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5</w:t>
            </w:r>
          </w:p>
        </w:tc>
        <w:tc>
          <w:tcPr>
            <w:tcW w:w="5182"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centru de colectare Panciu</w:t>
            </w:r>
          </w:p>
        </w:tc>
        <w:tc>
          <w:tcPr>
            <w:tcW w:w="408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 buc. Cabina poarta dotata cu :</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Birou</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Scaun</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Dulap/fiset</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Radiator electric</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Dozator apa potabila+consumabile</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Sistem de iluminat+prize</w:t>
            </w:r>
          </w:p>
          <w:p w:rsidR="0063182E" w:rsidRPr="00FB0922" w:rsidRDefault="0063182E" w:rsidP="00CA32CC">
            <w:pPr>
              <w:rPr>
                <w:rFonts w:ascii="Arial" w:hAnsi="Arial" w:cs="Arial"/>
                <w:sz w:val="20"/>
                <w:szCs w:val="20"/>
              </w:rPr>
            </w:pPr>
            <w:r w:rsidRPr="00FB0922">
              <w:rPr>
                <w:rFonts w:ascii="Arial" w:hAnsi="Arial" w:cs="Arial"/>
                <w:sz w:val="20"/>
                <w:szCs w:val="20"/>
              </w:rPr>
              <w:t>1 buc. Toaleta ecologica+consumabile</w:t>
            </w:r>
          </w:p>
          <w:p w:rsidR="0063182E" w:rsidRPr="00FB0922" w:rsidRDefault="0063182E" w:rsidP="00CA32CC">
            <w:pPr>
              <w:rPr>
                <w:rFonts w:ascii="Arial" w:hAnsi="Arial" w:cs="Arial"/>
                <w:sz w:val="20"/>
                <w:szCs w:val="20"/>
              </w:rPr>
            </w:pPr>
            <w:r w:rsidRPr="00FB0922">
              <w:rPr>
                <w:rFonts w:ascii="Arial" w:hAnsi="Arial" w:cs="Arial"/>
                <w:sz w:val="20"/>
                <w:szCs w:val="20"/>
              </w:rPr>
              <w:t>1 buc. Pichet PSI</w:t>
            </w:r>
          </w:p>
          <w:p w:rsidR="0063182E" w:rsidRPr="00FB0922" w:rsidRDefault="0063182E" w:rsidP="00CA32CC">
            <w:pPr>
              <w:rPr>
                <w:rFonts w:ascii="Arial" w:hAnsi="Arial" w:cs="Arial"/>
                <w:sz w:val="20"/>
                <w:szCs w:val="20"/>
              </w:rPr>
            </w:pPr>
            <w:r w:rsidRPr="00FB0922">
              <w:rPr>
                <w:rFonts w:ascii="Arial" w:hAnsi="Arial" w:cs="Arial"/>
                <w:sz w:val="20"/>
                <w:szCs w:val="20"/>
              </w:rPr>
              <w:t>1 buc. Alimentare cu energie electrica</w:t>
            </w:r>
          </w:p>
        </w:tc>
      </w:tr>
      <w:tr w:rsidR="0063182E" w:rsidRPr="00FB0922" w:rsidTr="0063182E">
        <w:tc>
          <w:tcPr>
            <w:tcW w:w="641"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6</w:t>
            </w:r>
          </w:p>
        </w:tc>
        <w:tc>
          <w:tcPr>
            <w:tcW w:w="5182"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centru de colectare Odobesti</w:t>
            </w:r>
          </w:p>
        </w:tc>
        <w:tc>
          <w:tcPr>
            <w:tcW w:w="408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 buc. Cabina poarta dotata cu :</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Birou</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Scaun</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Dulap/fiset</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Radiator electric</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Dozator apa potabila+consumabile</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Sistem de iluminat+prize</w:t>
            </w:r>
          </w:p>
          <w:p w:rsidR="0063182E" w:rsidRPr="00FB0922" w:rsidRDefault="0063182E" w:rsidP="00CA32CC">
            <w:pPr>
              <w:rPr>
                <w:rFonts w:ascii="Arial" w:hAnsi="Arial" w:cs="Arial"/>
                <w:sz w:val="20"/>
                <w:szCs w:val="20"/>
              </w:rPr>
            </w:pPr>
            <w:r w:rsidRPr="00FB0922">
              <w:rPr>
                <w:rFonts w:ascii="Arial" w:hAnsi="Arial" w:cs="Arial"/>
                <w:sz w:val="20"/>
                <w:szCs w:val="20"/>
              </w:rPr>
              <w:t>1 buc. Toaleta ecologica+consumabile</w:t>
            </w:r>
          </w:p>
          <w:p w:rsidR="0063182E" w:rsidRPr="00FB0922" w:rsidRDefault="0063182E" w:rsidP="00CA32CC">
            <w:pPr>
              <w:rPr>
                <w:rFonts w:ascii="Arial" w:hAnsi="Arial" w:cs="Arial"/>
                <w:sz w:val="20"/>
                <w:szCs w:val="20"/>
              </w:rPr>
            </w:pPr>
            <w:r w:rsidRPr="00FB0922">
              <w:rPr>
                <w:rFonts w:ascii="Arial" w:hAnsi="Arial" w:cs="Arial"/>
                <w:sz w:val="20"/>
                <w:szCs w:val="20"/>
              </w:rPr>
              <w:t>1 buc. Pichet PSI</w:t>
            </w:r>
          </w:p>
          <w:p w:rsidR="0063182E" w:rsidRPr="00FB0922" w:rsidRDefault="0063182E" w:rsidP="00CA32CC">
            <w:pPr>
              <w:rPr>
                <w:rFonts w:ascii="Arial" w:hAnsi="Arial" w:cs="Arial"/>
                <w:sz w:val="20"/>
                <w:szCs w:val="20"/>
              </w:rPr>
            </w:pPr>
            <w:r w:rsidRPr="00FB0922">
              <w:rPr>
                <w:rFonts w:ascii="Arial" w:hAnsi="Arial" w:cs="Arial"/>
                <w:sz w:val="20"/>
                <w:szCs w:val="20"/>
              </w:rPr>
              <w:t>1 buc. Alimentare cu energie electrica</w:t>
            </w:r>
          </w:p>
        </w:tc>
      </w:tr>
      <w:tr w:rsidR="0063182E" w:rsidRPr="00FB0922" w:rsidTr="0063182E">
        <w:tc>
          <w:tcPr>
            <w:tcW w:w="641"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7</w:t>
            </w:r>
          </w:p>
        </w:tc>
        <w:tc>
          <w:tcPr>
            <w:tcW w:w="5182"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centru de colectare Focsani-</w:t>
            </w:r>
            <w:r w:rsidR="00A0181F">
              <w:rPr>
                <w:rFonts w:ascii="Arial" w:hAnsi="Arial" w:cs="Arial"/>
                <w:sz w:val="20"/>
                <w:szCs w:val="20"/>
              </w:rPr>
              <w:t>Mandresti</w:t>
            </w:r>
          </w:p>
        </w:tc>
        <w:tc>
          <w:tcPr>
            <w:tcW w:w="408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2 buc. Cabina poarta dotata cu :</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Birou</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Scaun</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Dulap/fiset</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Radiator electric</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Dozator apa potabila+consumabile</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Sistem de iluminat+prize</w:t>
            </w:r>
          </w:p>
          <w:p w:rsidR="0063182E" w:rsidRPr="00FB0922" w:rsidRDefault="0063182E" w:rsidP="00CA32CC">
            <w:pPr>
              <w:rPr>
                <w:rFonts w:ascii="Arial" w:hAnsi="Arial" w:cs="Arial"/>
                <w:sz w:val="20"/>
                <w:szCs w:val="20"/>
              </w:rPr>
            </w:pPr>
            <w:r w:rsidRPr="00FB0922">
              <w:rPr>
                <w:rFonts w:ascii="Arial" w:hAnsi="Arial" w:cs="Arial"/>
                <w:sz w:val="20"/>
                <w:szCs w:val="20"/>
              </w:rPr>
              <w:t>2 buc. Toaleta ecologica+consumabile</w:t>
            </w:r>
          </w:p>
          <w:p w:rsidR="0063182E" w:rsidRPr="00FB0922" w:rsidRDefault="0063182E" w:rsidP="00CA32CC">
            <w:pPr>
              <w:rPr>
                <w:rFonts w:ascii="Arial" w:hAnsi="Arial" w:cs="Arial"/>
                <w:sz w:val="20"/>
                <w:szCs w:val="20"/>
              </w:rPr>
            </w:pPr>
            <w:r w:rsidRPr="00FB0922">
              <w:rPr>
                <w:rFonts w:ascii="Arial" w:hAnsi="Arial" w:cs="Arial"/>
                <w:sz w:val="20"/>
                <w:szCs w:val="20"/>
              </w:rPr>
              <w:t>2 buc. Pichet PSI</w:t>
            </w:r>
          </w:p>
          <w:p w:rsidR="0063182E" w:rsidRPr="00FB0922" w:rsidRDefault="0063182E" w:rsidP="00CA32CC">
            <w:pPr>
              <w:rPr>
                <w:rFonts w:ascii="Arial" w:hAnsi="Arial" w:cs="Arial"/>
                <w:sz w:val="20"/>
                <w:szCs w:val="20"/>
              </w:rPr>
            </w:pPr>
            <w:r w:rsidRPr="00FB0922">
              <w:rPr>
                <w:rFonts w:ascii="Arial" w:hAnsi="Arial" w:cs="Arial"/>
                <w:sz w:val="20"/>
                <w:szCs w:val="20"/>
              </w:rPr>
              <w:t>1 buc. Alimentare cu energie electrica</w:t>
            </w:r>
          </w:p>
        </w:tc>
      </w:tr>
      <w:tr w:rsidR="0063182E" w:rsidRPr="00FB0922" w:rsidTr="0063182E">
        <w:tc>
          <w:tcPr>
            <w:tcW w:w="641"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8</w:t>
            </w:r>
          </w:p>
        </w:tc>
        <w:tc>
          <w:tcPr>
            <w:tcW w:w="5182"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centru de colectare Adjud</w:t>
            </w:r>
          </w:p>
        </w:tc>
        <w:tc>
          <w:tcPr>
            <w:tcW w:w="4083" w:type="dxa"/>
            <w:shd w:val="clear" w:color="auto" w:fill="auto"/>
          </w:tcPr>
          <w:p w:rsidR="0063182E" w:rsidRPr="00FB0922" w:rsidRDefault="0063182E" w:rsidP="00CA32CC">
            <w:pPr>
              <w:rPr>
                <w:rFonts w:ascii="Arial" w:hAnsi="Arial" w:cs="Arial"/>
                <w:sz w:val="20"/>
                <w:szCs w:val="20"/>
              </w:rPr>
            </w:pPr>
            <w:r w:rsidRPr="00FB0922">
              <w:rPr>
                <w:rFonts w:ascii="Arial" w:hAnsi="Arial" w:cs="Arial"/>
                <w:sz w:val="20"/>
                <w:szCs w:val="20"/>
              </w:rPr>
              <w:t>1 buc. Cabina poarta dotata cu :</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Birou</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Scaun</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Dulap/fiset</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Radiator electric</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Dozator apa potabila+consumabile</w:t>
            </w:r>
          </w:p>
          <w:p w:rsidR="0063182E" w:rsidRPr="00FB0922" w:rsidRDefault="0063182E" w:rsidP="006D4134">
            <w:pPr>
              <w:pStyle w:val="ListParagraph"/>
              <w:numPr>
                <w:ilvl w:val="0"/>
                <w:numId w:val="42"/>
              </w:numPr>
              <w:jc w:val="both"/>
              <w:rPr>
                <w:rFonts w:cs="Arial"/>
                <w:sz w:val="20"/>
                <w:szCs w:val="20"/>
              </w:rPr>
            </w:pPr>
            <w:r w:rsidRPr="00FB0922">
              <w:rPr>
                <w:rFonts w:cs="Arial"/>
                <w:sz w:val="20"/>
                <w:szCs w:val="20"/>
              </w:rPr>
              <w:t>Sistem de iluminat+prize</w:t>
            </w:r>
          </w:p>
          <w:p w:rsidR="0063182E" w:rsidRPr="00FB0922" w:rsidRDefault="0063182E" w:rsidP="00CA32CC">
            <w:pPr>
              <w:rPr>
                <w:rFonts w:ascii="Arial" w:hAnsi="Arial" w:cs="Arial"/>
                <w:sz w:val="20"/>
                <w:szCs w:val="20"/>
              </w:rPr>
            </w:pPr>
            <w:r w:rsidRPr="00FB0922">
              <w:rPr>
                <w:rFonts w:ascii="Arial" w:hAnsi="Arial" w:cs="Arial"/>
                <w:sz w:val="20"/>
                <w:szCs w:val="20"/>
              </w:rPr>
              <w:lastRenderedPageBreak/>
              <w:t>1 buc. Toaleta ecologica+consumabile</w:t>
            </w:r>
          </w:p>
          <w:p w:rsidR="0063182E" w:rsidRPr="00FB0922" w:rsidRDefault="0063182E" w:rsidP="00CA32CC">
            <w:pPr>
              <w:rPr>
                <w:rFonts w:ascii="Arial" w:hAnsi="Arial" w:cs="Arial"/>
                <w:sz w:val="20"/>
                <w:szCs w:val="20"/>
              </w:rPr>
            </w:pPr>
            <w:r w:rsidRPr="00FB0922">
              <w:rPr>
                <w:rFonts w:ascii="Arial" w:hAnsi="Arial" w:cs="Arial"/>
                <w:sz w:val="20"/>
                <w:szCs w:val="20"/>
              </w:rPr>
              <w:t>1 buc. Pichet PSI</w:t>
            </w:r>
          </w:p>
          <w:p w:rsidR="0063182E" w:rsidRPr="00FB0922" w:rsidRDefault="0063182E" w:rsidP="00CA32CC">
            <w:pPr>
              <w:rPr>
                <w:rFonts w:ascii="Arial" w:hAnsi="Arial" w:cs="Arial"/>
                <w:sz w:val="20"/>
                <w:szCs w:val="20"/>
              </w:rPr>
            </w:pPr>
            <w:r w:rsidRPr="00FB0922">
              <w:rPr>
                <w:rFonts w:ascii="Arial" w:hAnsi="Arial" w:cs="Arial"/>
                <w:sz w:val="20"/>
                <w:szCs w:val="20"/>
              </w:rPr>
              <w:t>1 buc. Alimentare cu energie electrica</w:t>
            </w:r>
          </w:p>
        </w:tc>
      </w:tr>
    </w:tbl>
    <w:p w:rsidR="0063182E" w:rsidRDefault="0063182E" w:rsidP="00543823">
      <w:pPr>
        <w:keepNext w:val="0"/>
        <w:keepLines w:val="0"/>
        <w:widowControl w:val="0"/>
        <w:spacing w:after="240" w:line="312" w:lineRule="auto"/>
        <w:rPr>
          <w:rFonts w:ascii="Arial" w:hAnsi="Arial" w:cs="Arial"/>
          <w:color w:val="C00000"/>
          <w:sz w:val="18"/>
          <w:szCs w:val="18"/>
          <w:highlight w:val="green"/>
        </w:rPr>
      </w:pPr>
    </w:p>
    <w:p w:rsidR="00543823" w:rsidRPr="002A5D78" w:rsidRDefault="00543823" w:rsidP="006D4134">
      <w:pPr>
        <w:pStyle w:val="ListParagraph"/>
        <w:numPr>
          <w:ilvl w:val="0"/>
          <w:numId w:val="40"/>
        </w:numPr>
        <w:outlineLvl w:val="0"/>
        <w:rPr>
          <w:rFonts w:cs="Arial"/>
          <w:lang w:val="ro-RO" w:eastAsia="en-GB"/>
        </w:rPr>
      </w:pPr>
      <w:bookmarkStart w:id="140" w:name="_ANEXA_6_INFRASTRUCTURA"/>
      <w:bookmarkStart w:id="141" w:name="_Toc145941029"/>
      <w:bookmarkEnd w:id="140"/>
      <w:r w:rsidRPr="002A5D78">
        <w:rPr>
          <w:rFonts w:cs="Arial"/>
          <w:lang w:val="ro-RO" w:eastAsia="en-GB"/>
        </w:rPr>
        <w:t>INFRASTRUCTURA ASIGURATĂ DE DELEGAT</w:t>
      </w:r>
      <w:bookmarkStart w:id="142" w:name="_Toc499208523"/>
      <w:bookmarkEnd w:id="141"/>
    </w:p>
    <w:bookmarkEnd w:id="142"/>
    <w:p w:rsidR="00543823" w:rsidRPr="002A5D78" w:rsidRDefault="00543823" w:rsidP="00543823">
      <w:pPr>
        <w:pStyle w:val="Caption"/>
        <w:widowControl w:val="0"/>
        <w:spacing w:line="312" w:lineRule="auto"/>
        <w:rPr>
          <w:b w:val="0"/>
          <w:sz w:val="18"/>
          <w:szCs w:val="18"/>
          <w:lang w:val="ro-RO"/>
        </w:rPr>
      </w:pPr>
      <w:r w:rsidRPr="002A5D78">
        <w:rPr>
          <w:b w:val="0"/>
          <w:sz w:val="18"/>
          <w:szCs w:val="18"/>
          <w:lang w:val="ro-RO"/>
        </w:rPr>
        <w:t xml:space="preserve">În continuare sunt prezentate echipamentele ce vor trebuie asigurate de viitorul operator în </w:t>
      </w:r>
      <w:r w:rsidR="00926955" w:rsidRPr="002A5D78">
        <w:rPr>
          <w:b w:val="0"/>
          <w:sz w:val="18"/>
          <w:szCs w:val="18"/>
          <w:lang w:val="ro-RO"/>
        </w:rPr>
        <w:t>Zonele</w:t>
      </w:r>
      <w:r w:rsidRPr="002A5D78">
        <w:rPr>
          <w:b w:val="0"/>
          <w:sz w:val="18"/>
          <w:szCs w:val="18"/>
          <w:lang w:val="ro-RO"/>
        </w:rPr>
        <w:t xml:space="preserve"> de colectare</w:t>
      </w:r>
    </w:p>
    <w:p w:rsidR="00543823" w:rsidRPr="002A5D78" w:rsidRDefault="00543823" w:rsidP="00543823">
      <w:pPr>
        <w:keepNext w:val="0"/>
        <w:keepLines w:val="0"/>
        <w:widowControl w:val="0"/>
        <w:spacing w:after="0" w:line="312" w:lineRule="auto"/>
        <w:rPr>
          <w:rFonts w:ascii="Arial" w:hAnsi="Arial" w:cs="Arial"/>
          <w:b/>
          <w:bCs/>
          <w:color w:val="FF0000"/>
          <w:sz w:val="18"/>
          <w:szCs w:val="18"/>
          <w:highlight w:val="yellow"/>
        </w:rPr>
      </w:pPr>
    </w:p>
    <w:tbl>
      <w:tblPr>
        <w:tblW w:w="5000" w:type="pct"/>
        <w:tblLook w:val="04A0"/>
      </w:tblPr>
      <w:tblGrid>
        <w:gridCol w:w="3070"/>
        <w:gridCol w:w="3089"/>
        <w:gridCol w:w="3981"/>
      </w:tblGrid>
      <w:tr w:rsidR="00D11F97" w:rsidRPr="00D11F97" w:rsidTr="00D11F97">
        <w:trPr>
          <w:trHeight w:val="315"/>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r w:rsidRPr="00D11F97">
              <w:rPr>
                <w:rFonts w:ascii="Calibri" w:eastAsia="Times New Roman" w:hAnsi="Calibri" w:cs="Calibri"/>
                <w:color w:val="000000"/>
                <w:sz w:val="22"/>
                <w:szCs w:val="22"/>
                <w:lang w:eastAsia="ro-RO"/>
              </w:rPr>
              <w:t>Zona Focsani</w:t>
            </w: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15"/>
        </w:trPr>
        <w:tc>
          <w:tcPr>
            <w:tcW w:w="1514" w:type="pct"/>
            <w:tcBorders>
              <w:top w:val="single" w:sz="8" w:space="0" w:color="808080"/>
              <w:left w:val="single" w:sz="8" w:space="0" w:color="808080"/>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Activitate de salubrizare</w:t>
            </w:r>
          </w:p>
        </w:tc>
        <w:tc>
          <w:tcPr>
            <w:tcW w:w="1523" w:type="pct"/>
            <w:tcBorders>
              <w:top w:val="single" w:sz="8" w:space="0" w:color="808080"/>
              <w:left w:val="nil"/>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Echipament</w:t>
            </w:r>
          </w:p>
        </w:tc>
        <w:tc>
          <w:tcPr>
            <w:tcW w:w="1963" w:type="pct"/>
            <w:tcBorders>
              <w:top w:val="single" w:sz="8" w:space="0" w:color="808080"/>
              <w:left w:val="nil"/>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Observații</w:t>
            </w:r>
          </w:p>
        </w:tc>
      </w:tr>
      <w:tr w:rsidR="00D11F97" w:rsidRPr="00D11F97" w:rsidTr="00D11F97">
        <w:trPr>
          <w:trHeight w:val="48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center"/>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reziduale menajere</w:t>
            </w: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reziduale menajere:</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containere de 1,1 mc pentru punctele de colectare de la blocuri</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vor fi utilizate recipientele existente, operatorul urmând a asigura înlocuirea lor pe măsură ce se degradează</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pubele de 240 l pentru locuitorii de la blocuri</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min. buc. </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pubele de 60 l pentru locuitorii de la case mediul urban</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9395</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Pubele 60 l pentru locuitorii din mediul rural</w:t>
            </w:r>
          </w:p>
        </w:tc>
        <w:tc>
          <w:tcPr>
            <w:tcW w:w="1963" w:type="pct"/>
            <w:tcBorders>
              <w:top w:val="nil"/>
              <w:left w:val="nil"/>
              <w:bottom w:val="nil"/>
              <w:right w:val="nil"/>
            </w:tcBorders>
            <w:shd w:val="clear" w:color="auto" w:fill="auto"/>
            <w:noWrap/>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21090</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Mașini pentru colectarea și transportul deșeurilor reziduale din deșeurile menajere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10 autogunoiere compactoare cu capacitatea cuprinsă între 8 – 16 mc</w:t>
            </w:r>
          </w:p>
        </w:tc>
      </w:tr>
      <w:tr w:rsidR="00D11F97" w:rsidRPr="00D11F97" w:rsidTr="00D11F97">
        <w:trPr>
          <w:trHeight w:val="97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reciclabile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sticlă din deșeurile menajere din zonele de blocuri : containere de 1,5 mc - tip igloo</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Vor fi utilizate recipientele existente, operatorul urmând a asigura înlocuirea lor pe măsură ce se degradează</w:t>
            </w:r>
          </w:p>
        </w:tc>
      </w:tr>
      <w:tr w:rsidR="00D11F97" w:rsidRPr="00D11F97" w:rsidTr="00D11F97">
        <w:trPr>
          <w:trHeight w:val="12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plastic/metal din deșeurile menajere din zonele de blocuri (platformele existente): containere de 1,5 mc tip igloo</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Vor fi utilizate recipientele existente (după re-etichetare), operatorul urmând a asigura înlocuirea lor pe măsură ce se degradează </w:t>
            </w:r>
          </w:p>
        </w:tc>
      </w:tr>
      <w:tr w:rsidR="00D11F97" w:rsidRPr="00D11F97" w:rsidTr="00D11F97">
        <w:trPr>
          <w:trHeight w:val="12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hârtie/carton din deșeurile menajere din zonele de blocuri (platformele existente): containere de 1.5 mc - tip igloo</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Vor fi utilizate recipientele existente, operatorul urmând a asigura înlocuirea lor pe măsură ce se degradează </w:t>
            </w:r>
          </w:p>
        </w:tc>
      </w:tr>
      <w:tr w:rsidR="00D11F97" w:rsidRPr="00D11F9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plastic/metal și hârtie/carton din zonele de case (saci 120 l)</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1705110</w:t>
            </w:r>
          </w:p>
        </w:tc>
      </w:tr>
      <w:tr w:rsidR="00D11F97" w:rsidRPr="00D11F9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Mașini pentru colectarea și transportul deșeurilor reciclabile colectate separat (din deșeurile menajere și din deșeurile similare)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5 autogunoiere compactoare cu capacitatea cuprinsă între 8 – 16 mc</w:t>
            </w:r>
          </w:p>
        </w:tc>
      </w:tr>
      <w:tr w:rsidR="00D11F97" w:rsidRPr="00D11F9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biodeșeurilor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biodeșeurilor menajere din zona de blocuri: pubele de 240 l</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Vor fi utilizate recipientele existente, operatorul urmând a asigura înlocuirea lor pe măsură ce se degradează</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biodeșeurilor menajere din zona de case: pubele de 60 l</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1605</w:t>
            </w:r>
          </w:p>
        </w:tc>
      </w:tr>
      <w:tr w:rsidR="00D11F97" w:rsidRPr="00D11F9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Maşini pentru colectarea  şi  transportul biodeșeurilor menajere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3 autogunoiere compactoare cu capacitatea cuprinsă între 8 – 16 mc</w:t>
            </w:r>
          </w:p>
        </w:tc>
      </w:tr>
      <w:tr w:rsidR="00D11F97" w:rsidRPr="00D11F9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lastRenderedPageBreak/>
              <w:t>Colectarea și transportul deșeurilor similare (inclusiv deșeurile din piețe)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deşeurilor reziduale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judetului Vrancea</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reciclabile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Județului Vrancea</w:t>
            </w:r>
          </w:p>
        </w:tc>
      </w:tr>
      <w:tr w:rsidR="00D11F97" w:rsidRPr="00D11F9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biodeșeurilor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administratorilor piețelor</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Maşini pentru colectarea și transportul deşeurilor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autogunoiere compactoare cu capacitatea cuprinsă între 8 – 16 mc</w:t>
            </w:r>
          </w:p>
        </w:tc>
      </w:tr>
      <w:tr w:rsidR="00D11F97" w:rsidRPr="00D11F9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Spălarea recipientelor de colectare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Unitate mobilă pentru spălat recipiente de colectare (pubele și containere)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1</w:t>
            </w:r>
          </w:p>
        </w:tc>
      </w:tr>
      <w:tr w:rsidR="00D11F97" w:rsidRPr="00D11F9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periculoase din deșeurile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Echipament de transport deseuri periculoase cu dotari specifice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voluminoase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Echipamente pentru lucrul cu greutăți - Echipament de transport  cu platforma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0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din construcții și desființări</w:t>
            </w:r>
          </w:p>
        </w:tc>
        <w:tc>
          <w:tcPr>
            <w:tcW w:w="1523"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Echipament de transport DCD cu platforma si macara  </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 funcţie de necesități</w:t>
            </w:r>
          </w:p>
        </w:tc>
      </w:tr>
      <w:tr w:rsidR="00D11F97" w:rsidRPr="00D11F97" w:rsidTr="00D11F97">
        <w:trPr>
          <w:trHeight w:val="49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Amenajare bază de lucru</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stocarea temporară</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 funcţie de necesități</w:t>
            </w:r>
          </w:p>
        </w:tc>
      </w:tr>
      <w:tr w:rsidR="00D11F97" w:rsidRPr="00D11F9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Echipamente pentru manevrarea/transportul deșeurilor pe amplasament:</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încărcător frontal/ motostivuitor</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min. 1 buc.</w:t>
            </w:r>
          </w:p>
        </w:tc>
      </w:tr>
      <w:tr w:rsidR="00D11F97" w:rsidRPr="00D11F97" w:rsidTr="00D11F97">
        <w:trPr>
          <w:trHeight w:val="31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Altele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15"/>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r w:rsidRPr="00D11F97">
              <w:rPr>
                <w:rFonts w:ascii="Calibri" w:eastAsia="Times New Roman" w:hAnsi="Calibri" w:cs="Calibri"/>
                <w:color w:val="000000"/>
                <w:sz w:val="22"/>
                <w:szCs w:val="22"/>
                <w:lang w:eastAsia="ro-RO"/>
              </w:rPr>
              <w:t>Zona Vidra</w:t>
            </w: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15"/>
        </w:trPr>
        <w:tc>
          <w:tcPr>
            <w:tcW w:w="1514" w:type="pct"/>
            <w:tcBorders>
              <w:top w:val="single" w:sz="8" w:space="0" w:color="808080"/>
              <w:left w:val="single" w:sz="8" w:space="0" w:color="808080"/>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Activitate de salubrizare</w:t>
            </w:r>
          </w:p>
        </w:tc>
        <w:tc>
          <w:tcPr>
            <w:tcW w:w="1523" w:type="pct"/>
            <w:tcBorders>
              <w:top w:val="single" w:sz="8" w:space="0" w:color="808080"/>
              <w:left w:val="nil"/>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Echipament</w:t>
            </w:r>
          </w:p>
        </w:tc>
        <w:tc>
          <w:tcPr>
            <w:tcW w:w="1963" w:type="pct"/>
            <w:tcBorders>
              <w:top w:val="single" w:sz="8" w:space="0" w:color="808080"/>
              <w:left w:val="nil"/>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Observații</w:t>
            </w:r>
          </w:p>
        </w:tc>
      </w:tr>
      <w:tr w:rsidR="00D11F97" w:rsidRPr="00D11F97" w:rsidTr="00D11F97">
        <w:trPr>
          <w:trHeight w:val="48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center"/>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reziduale menajere</w:t>
            </w: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reziduale menajere:</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Pubele 60 l pentru locuitorii din mediul rural</w:t>
            </w:r>
          </w:p>
        </w:tc>
        <w:tc>
          <w:tcPr>
            <w:tcW w:w="1963" w:type="pct"/>
            <w:tcBorders>
              <w:top w:val="nil"/>
              <w:left w:val="nil"/>
              <w:bottom w:val="nil"/>
              <w:right w:val="nil"/>
            </w:tcBorders>
            <w:shd w:val="clear" w:color="auto" w:fill="auto"/>
            <w:noWrap/>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8768</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Mașini pentru colectarea și transportul deșeurilor reziduale din deșeurile menajere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autogunoiere compactoare cu capacitatea cuprinsă între 8 – 16 mc</w:t>
            </w:r>
          </w:p>
        </w:tc>
      </w:tr>
      <w:tr w:rsidR="00D11F97" w:rsidRPr="00D11F9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Colectarea și transportul deșeurilor </w:t>
            </w:r>
            <w:r w:rsidRPr="00D11F97">
              <w:rPr>
                <w:rFonts w:ascii="Arial" w:eastAsia="Times New Roman" w:hAnsi="Arial" w:cs="Arial"/>
                <w:sz w:val="18"/>
                <w:szCs w:val="18"/>
                <w:lang w:eastAsia="ro-RO"/>
              </w:rPr>
              <w:lastRenderedPageBreak/>
              <w:t>reciclabile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lastRenderedPageBreak/>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plastic/metal și hârtie/carton din zonele de case (saci 120 l)</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762996</w:t>
            </w:r>
          </w:p>
        </w:tc>
      </w:tr>
      <w:tr w:rsidR="00D11F97" w:rsidRPr="00D11F9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Mașini pentru colectarea și transportul deșeurilor reciclabile colectate separat (din deșeurile menajere și din deșeurile similare)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autogunoiere compactoare cu capacitatea cuprinsă între 8 – 16 mc</w:t>
            </w:r>
          </w:p>
        </w:tc>
      </w:tr>
      <w:tr w:rsidR="00D11F97" w:rsidRPr="00D11F9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biodeșeurilor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similare (inclusiv deșeurile din piețe)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deşeurilor reziduale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judetului Vrancea</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reciclabile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Județului Vrancea</w:t>
            </w:r>
          </w:p>
        </w:tc>
      </w:tr>
      <w:tr w:rsidR="00D11F97" w:rsidRPr="00D11F9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biodeșeurilor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administratorilor piețelor</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Maşini pentru colectarea și transportul deşeurilor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autogunoiere compactoare cu capacitatea cuprinsă între 8 – 16 mc</w:t>
            </w:r>
          </w:p>
        </w:tc>
      </w:tr>
      <w:tr w:rsidR="00D11F97" w:rsidRPr="00D11F97" w:rsidTr="00D11F97">
        <w:trPr>
          <w:trHeight w:val="31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Spălarea recipientelor de colectare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periculoase din deșeurile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Echipament de transport deseuri periculoase cu dotari specifice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voluminoase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Echipamente pentru lucrul cu greutăți - Echipament de transport  cu platforma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0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din construcții și desființări</w:t>
            </w:r>
          </w:p>
        </w:tc>
        <w:tc>
          <w:tcPr>
            <w:tcW w:w="1523"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Echipament de transport DCD cu platforma si macara  </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 funcţie de necesități</w:t>
            </w:r>
          </w:p>
        </w:tc>
      </w:tr>
      <w:tr w:rsidR="00D11F97" w:rsidRPr="00D11F97" w:rsidTr="00D11F97">
        <w:trPr>
          <w:trHeight w:val="49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Amenajare bază de lucru</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stocarea temporară</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 funcţie de necesități</w:t>
            </w:r>
          </w:p>
        </w:tc>
      </w:tr>
      <w:tr w:rsidR="00D11F97" w:rsidRPr="00D11F9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Echipamente pentru manevrarea/transportul deșeurilor pe amplasament:</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încărcător frontal/ motostivuitor</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min. 1 buc.</w:t>
            </w:r>
          </w:p>
        </w:tc>
      </w:tr>
      <w:tr w:rsidR="00D11F97" w:rsidRPr="00D11F97" w:rsidTr="00D11F97">
        <w:trPr>
          <w:trHeight w:val="31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Altele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15"/>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r w:rsidRPr="00D11F97">
              <w:rPr>
                <w:rFonts w:ascii="Calibri" w:eastAsia="Times New Roman" w:hAnsi="Calibri" w:cs="Calibri"/>
                <w:color w:val="000000"/>
                <w:sz w:val="22"/>
                <w:szCs w:val="22"/>
                <w:lang w:eastAsia="ro-RO"/>
              </w:rPr>
              <w:t>Zona CMID</w:t>
            </w: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15"/>
        </w:trPr>
        <w:tc>
          <w:tcPr>
            <w:tcW w:w="1514" w:type="pct"/>
            <w:tcBorders>
              <w:top w:val="single" w:sz="8" w:space="0" w:color="808080"/>
              <w:left w:val="single" w:sz="8" w:space="0" w:color="808080"/>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Activitate de salubrizare</w:t>
            </w:r>
          </w:p>
        </w:tc>
        <w:tc>
          <w:tcPr>
            <w:tcW w:w="1523" w:type="pct"/>
            <w:tcBorders>
              <w:top w:val="single" w:sz="8" w:space="0" w:color="808080"/>
              <w:left w:val="nil"/>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Echipament</w:t>
            </w:r>
          </w:p>
        </w:tc>
        <w:tc>
          <w:tcPr>
            <w:tcW w:w="1963" w:type="pct"/>
            <w:tcBorders>
              <w:top w:val="single" w:sz="8" w:space="0" w:color="808080"/>
              <w:left w:val="nil"/>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Observații</w:t>
            </w:r>
          </w:p>
        </w:tc>
      </w:tr>
      <w:tr w:rsidR="00D11F97" w:rsidRPr="00D11F97" w:rsidTr="00D11F97">
        <w:trPr>
          <w:trHeight w:val="48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center"/>
              <w:rPr>
                <w:rFonts w:ascii="Arial" w:eastAsia="Times New Roman" w:hAnsi="Arial" w:cs="Arial"/>
                <w:sz w:val="18"/>
                <w:szCs w:val="18"/>
                <w:lang w:eastAsia="ro-RO"/>
              </w:rPr>
            </w:pPr>
            <w:r w:rsidRPr="00D11F97">
              <w:rPr>
                <w:rFonts w:ascii="Arial" w:eastAsia="Times New Roman" w:hAnsi="Arial" w:cs="Arial"/>
                <w:sz w:val="18"/>
                <w:szCs w:val="18"/>
                <w:lang w:eastAsia="ro-RO"/>
              </w:rPr>
              <w:lastRenderedPageBreak/>
              <w:t>Colectarea și transportul deșeurilor reziduale menajere</w:t>
            </w: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reziduale menajere:</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containere de 1,1 mc pentru punctele de colectare de la blocuri</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vor fi utilizate recipientele existente, operatorul urmând a asigura înlocuirea lor pe măsură ce se degradează</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pubele de 240 l pentru locuitorii de la blocuri</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min. buc. </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pubele de 60 l pentru locuitorii de la case mediul urban</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5764</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Pubele 60 l pentru locuitorii din mediul rural</w:t>
            </w:r>
          </w:p>
        </w:tc>
        <w:tc>
          <w:tcPr>
            <w:tcW w:w="1963" w:type="pct"/>
            <w:tcBorders>
              <w:top w:val="nil"/>
              <w:left w:val="nil"/>
              <w:bottom w:val="nil"/>
              <w:right w:val="nil"/>
            </w:tcBorders>
            <w:shd w:val="clear" w:color="auto" w:fill="auto"/>
            <w:noWrap/>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9117</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Mașini pentru colectarea și transportul deșeurilor reziduale din deșeurile menajere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4 autogunoiere compactoare cu capacitatea cuprinsă între 8 – 16 mc</w:t>
            </w:r>
          </w:p>
        </w:tc>
      </w:tr>
      <w:tr w:rsidR="00D11F97" w:rsidRPr="00D11F97" w:rsidTr="00D11F97">
        <w:trPr>
          <w:trHeight w:val="97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reciclabile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sticlă din deșeurile menajere din zonele de blocuri : containere de 1,5 mc - tip igloo</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Vor fi utilizate recipientele existente, operatorul urmând a asigura înlocuirea lor pe măsură ce se degradează</w:t>
            </w:r>
          </w:p>
        </w:tc>
      </w:tr>
      <w:tr w:rsidR="00D11F97" w:rsidRPr="00D11F97" w:rsidTr="00D11F97">
        <w:trPr>
          <w:trHeight w:val="12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plastic/metal din deșeurile menajere din zonele de blocuri (platformele existente): containere de 1,5 mc tip igloo</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Vor fi utilizate recipientele existente (după re-etichetare), operatorul urmând a asigura înlocuirea lor pe măsură ce se degradează </w:t>
            </w:r>
          </w:p>
        </w:tc>
      </w:tr>
      <w:tr w:rsidR="00D11F97" w:rsidRPr="00D11F97" w:rsidTr="00D11F97">
        <w:trPr>
          <w:trHeight w:val="12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hârtie/carton din deșeurile menajere din zonele de blocuri (platformele existente): containere de 1.5 mc - tip igloo</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Vor fi utilizate recipientele existente, operatorul urmând a asigura înlocuirea lor pe măsură ce se degradează </w:t>
            </w:r>
          </w:p>
        </w:tc>
      </w:tr>
      <w:tr w:rsidR="00D11F97" w:rsidRPr="00D11F9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plastic/metal și hârtie/carton din zonele de case (saci 120 l)</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868582</w:t>
            </w:r>
          </w:p>
        </w:tc>
      </w:tr>
      <w:tr w:rsidR="00D11F97" w:rsidRPr="00D11F9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Mașini pentru colectarea și transportul deșeurilor reciclabile colectate separat (din deșeurile menajere și din deșeurile similare)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min.2 autogunoiere compactoare cu capacitatea cuprinsă între 8 – 16 mc</w:t>
            </w:r>
          </w:p>
        </w:tc>
      </w:tr>
      <w:tr w:rsidR="00D11F97" w:rsidRPr="00D11F9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biodeșeurilor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biodeșeurilor menajere din zona de blocuri: pubele de 240 l</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Vor fi utilizate recipientele existente, operatorul urmând a asigura înlocuirea lor pe măsură ce se degradează</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biodeșeurilor menajere din zona de case: pubele de 60 l</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424</w:t>
            </w:r>
          </w:p>
        </w:tc>
      </w:tr>
      <w:tr w:rsidR="00D11F97" w:rsidRPr="00D11F9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Maşini pentru colectarea  şi  transportul biodeșeurilor menajere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autogunoiere compactoare cu capacitatea cuprinsă între 8 – 16 mc</w:t>
            </w:r>
          </w:p>
        </w:tc>
      </w:tr>
      <w:tr w:rsidR="00D11F97" w:rsidRPr="00D11F9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similare (inclusiv deșeurile din piețe)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deşeurilor reziduale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judetului Vrancea</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reciclabile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Județului Vrancea</w:t>
            </w:r>
          </w:p>
        </w:tc>
      </w:tr>
      <w:tr w:rsidR="00D11F97" w:rsidRPr="00D11F9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biodeșeurilor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administratorilor piețelor</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Maşini pentru colectarea și transportul deşeurilor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autogunoiere compactoare cu capacitatea cuprinsă între 8 – 16 mc</w:t>
            </w:r>
          </w:p>
        </w:tc>
      </w:tr>
      <w:tr w:rsidR="00D11F97" w:rsidRPr="00D11F9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lastRenderedPageBreak/>
              <w:t>Spălarea recipientelor de colectare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Unitate mobilă pentru spălat recipiente de colectare (pubele și containere)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1</w:t>
            </w:r>
          </w:p>
        </w:tc>
      </w:tr>
      <w:tr w:rsidR="00D11F97" w:rsidRPr="00D11F9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periculoase din deșeurile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Echipament de transport deseuri periculoase cu dotari specifice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voluminoase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Echipamente pentru lucrul cu greutăți - Echipament de transport  cu platforma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0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din construcții și desființări</w:t>
            </w:r>
          </w:p>
        </w:tc>
        <w:tc>
          <w:tcPr>
            <w:tcW w:w="1523"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Echipament de transport DCD cu platforma si macara  </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 funcţie de necesități</w:t>
            </w:r>
          </w:p>
        </w:tc>
      </w:tr>
      <w:tr w:rsidR="00D11F97" w:rsidRPr="00D11F97" w:rsidTr="00D11F97">
        <w:trPr>
          <w:trHeight w:val="49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Amenajare bază de lucru</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stocarea temporară</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 funcţie de necesități</w:t>
            </w:r>
          </w:p>
        </w:tc>
      </w:tr>
      <w:tr w:rsidR="00D11F97" w:rsidRPr="00D11F9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Echipamente pentru manevrarea/transportul deșeurilor pe amplasament:</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încărcător frontal/ motostivuitor</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min. 1 buc.</w:t>
            </w:r>
          </w:p>
        </w:tc>
      </w:tr>
      <w:tr w:rsidR="00D11F97" w:rsidRPr="00D11F97" w:rsidTr="00D11F97">
        <w:trPr>
          <w:trHeight w:val="31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Altele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15"/>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r w:rsidRPr="00D11F97">
              <w:rPr>
                <w:rFonts w:ascii="Calibri" w:eastAsia="Times New Roman" w:hAnsi="Calibri" w:cs="Calibri"/>
                <w:color w:val="000000"/>
                <w:sz w:val="22"/>
                <w:szCs w:val="22"/>
                <w:lang w:eastAsia="ro-RO"/>
              </w:rPr>
              <w:t>Zona Adjud</w:t>
            </w: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15"/>
        </w:trPr>
        <w:tc>
          <w:tcPr>
            <w:tcW w:w="1514" w:type="pct"/>
            <w:tcBorders>
              <w:top w:val="single" w:sz="8" w:space="0" w:color="808080"/>
              <w:left w:val="single" w:sz="8" w:space="0" w:color="808080"/>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Activitate de salubrizare</w:t>
            </w:r>
          </w:p>
        </w:tc>
        <w:tc>
          <w:tcPr>
            <w:tcW w:w="1523" w:type="pct"/>
            <w:tcBorders>
              <w:top w:val="single" w:sz="8" w:space="0" w:color="808080"/>
              <w:left w:val="nil"/>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Echipament</w:t>
            </w:r>
          </w:p>
        </w:tc>
        <w:tc>
          <w:tcPr>
            <w:tcW w:w="1963" w:type="pct"/>
            <w:tcBorders>
              <w:top w:val="single" w:sz="8" w:space="0" w:color="808080"/>
              <w:left w:val="nil"/>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Observații</w:t>
            </w:r>
          </w:p>
        </w:tc>
      </w:tr>
      <w:tr w:rsidR="00D11F97" w:rsidRPr="00D11F97" w:rsidTr="00D11F97">
        <w:trPr>
          <w:trHeight w:val="48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center"/>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reziduale menajere</w:t>
            </w: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reziduale menajere:</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containere de 1,1 mc pentru punctele de colectare de la blocuri</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vor fi utilizate recipientele existente, operatorul urmând a asigura înlocuirea lor pe măsură ce se degradează</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pubele de 240 l pentru locuitorii de la blocuri</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min. buc. </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pubele de 60 l pentru locuitorii de la case mediul urban</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4877</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Pubele 60 l pentru locuitorii din mediul rural</w:t>
            </w:r>
          </w:p>
        </w:tc>
        <w:tc>
          <w:tcPr>
            <w:tcW w:w="1963" w:type="pct"/>
            <w:tcBorders>
              <w:top w:val="nil"/>
              <w:left w:val="nil"/>
              <w:bottom w:val="nil"/>
              <w:right w:val="nil"/>
            </w:tcBorders>
            <w:shd w:val="clear" w:color="auto" w:fill="auto"/>
            <w:noWrap/>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6778</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Mașini pentru colectarea și transportul deșeurilor reziduale din deșeurile menajere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4 autogunoiere compactoare cu capacitatea cuprinsă între 8 – 16 mc</w:t>
            </w:r>
          </w:p>
        </w:tc>
      </w:tr>
      <w:tr w:rsidR="00D11F97" w:rsidRPr="00D11F97" w:rsidTr="00D11F97">
        <w:trPr>
          <w:trHeight w:val="97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reciclabile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sticlă din deșeurile menajere din zonele de blocuri : containere de 1,5 mc - tip igloo</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Vor fi utilizate recipientele existente, operatorul urmând a asigura înlocuirea lor pe măsură ce se degradează</w:t>
            </w:r>
          </w:p>
        </w:tc>
      </w:tr>
      <w:tr w:rsidR="00D11F97" w:rsidRPr="00D11F97" w:rsidTr="00D11F97">
        <w:trPr>
          <w:trHeight w:val="12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plastic/metal din deșeurile menajere din zonele de blocuri (platformele existente): containere de 1,5 mc tip igloo</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Vor fi utilizate recipientele existente (după re-etichetare), operatorul urmând a asigura înlocuirea lor pe măsură ce se degradează </w:t>
            </w:r>
          </w:p>
        </w:tc>
      </w:tr>
      <w:tr w:rsidR="00D11F97" w:rsidRPr="00D11F97" w:rsidTr="00D11F97">
        <w:trPr>
          <w:trHeight w:val="12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hârtie/carton din deșeurile menajere din zonele de blocuri (platformele existente): containere de 1.5 mc - tip igloo</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Vor fi utilizate recipientele existente, operatorul urmând a asigura înlocuirea lor pe măsură ce se degradează </w:t>
            </w:r>
          </w:p>
        </w:tc>
      </w:tr>
      <w:tr w:rsidR="00D11F97" w:rsidRPr="00D11F9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plastic/metal și hârtie/carton din zonele de case (saci 120 l)</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499896</w:t>
            </w:r>
          </w:p>
        </w:tc>
      </w:tr>
      <w:tr w:rsidR="00D11F97" w:rsidRPr="00D11F9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Mașini pentru colectarea și transportul deșeurilor reciclabile colectate separat (din deșeurile menajere și din deșeurile similare)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min.2 autogunoiere compactoare cu capacitatea cuprinsă între 8 – 16 mc</w:t>
            </w:r>
          </w:p>
        </w:tc>
      </w:tr>
      <w:tr w:rsidR="00D11F97" w:rsidRPr="00D11F9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biodeșeurilor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biodeșeurilor menajere din zona de blocuri: pubele de 240 l</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Vor fi utilizate recipientele existente, operatorul urmând a asigura înlocuirea lor pe măsură ce se degradează</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biodeșeurilor menajere din zona de case: pubele de 60 l</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429</w:t>
            </w:r>
          </w:p>
        </w:tc>
      </w:tr>
      <w:tr w:rsidR="00D11F97" w:rsidRPr="00D11F9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Maşini pentru colectarea  şi  transportul biodeșeurilor menajere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autogunoiere compactoare cu capacitatea cuprinsă între 8 – 16 mc</w:t>
            </w:r>
          </w:p>
        </w:tc>
      </w:tr>
      <w:tr w:rsidR="00D11F97" w:rsidRPr="00D11F9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similare (inclusiv deșeurile din piețe)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deşeurilor reziduale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judetului Vrancea</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reciclabile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Județului Vrancea</w:t>
            </w:r>
          </w:p>
        </w:tc>
      </w:tr>
      <w:tr w:rsidR="00D11F97" w:rsidRPr="00D11F9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biodeșeurilor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administratorilor piețelor</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Maşini pentru colectarea și transportul deşeurilor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autogunoiere compactoare cu capacitatea cuprinsă între 8 – 16 mc</w:t>
            </w:r>
          </w:p>
        </w:tc>
      </w:tr>
      <w:tr w:rsidR="00D11F97" w:rsidRPr="00D11F9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Spălarea recipientelor de colectare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Unitate mobilă pentru spălat recipiente de colectare (pubele și containere)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1</w:t>
            </w:r>
          </w:p>
        </w:tc>
      </w:tr>
      <w:tr w:rsidR="00D11F97" w:rsidRPr="00D11F9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periculoase din deșeurile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Echipament de transport deseuri periculoase cu dotari specifice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voluminoase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Echipamente pentru lucrul cu greutăți - Echipament de transport  cu platforma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0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din construcții și desființări</w:t>
            </w:r>
          </w:p>
        </w:tc>
        <w:tc>
          <w:tcPr>
            <w:tcW w:w="1523"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Echipament de transport DCD cu platforma si macara  </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 funcţie de necesități</w:t>
            </w:r>
          </w:p>
        </w:tc>
      </w:tr>
      <w:tr w:rsidR="00D11F97" w:rsidRPr="00D11F97" w:rsidTr="00D11F97">
        <w:trPr>
          <w:trHeight w:val="49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Amenajare bază de lucru</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stocarea temporară</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 funcţie de necesități</w:t>
            </w:r>
          </w:p>
        </w:tc>
      </w:tr>
      <w:tr w:rsidR="00D11F97" w:rsidRPr="00D11F9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Echipamente pentru manevrarea/transportul deșeurilor pe amplasament:</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încărcător frontal/ motostivuitor</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min. 1 buc.</w:t>
            </w:r>
          </w:p>
        </w:tc>
      </w:tr>
      <w:tr w:rsidR="00D11F97" w:rsidRPr="00D11F97" w:rsidTr="00D11F97">
        <w:trPr>
          <w:trHeight w:val="31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lastRenderedPageBreak/>
              <w:t>Altele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00"/>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15"/>
        </w:trPr>
        <w:tc>
          <w:tcPr>
            <w:tcW w:w="1514"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r w:rsidRPr="00D11F97">
              <w:rPr>
                <w:rFonts w:ascii="Calibri" w:eastAsia="Times New Roman" w:hAnsi="Calibri" w:cs="Calibri"/>
                <w:color w:val="000000"/>
                <w:sz w:val="22"/>
                <w:szCs w:val="22"/>
                <w:lang w:eastAsia="ro-RO"/>
              </w:rPr>
              <w:t>Zona Gugesti</w:t>
            </w:r>
          </w:p>
        </w:tc>
        <w:tc>
          <w:tcPr>
            <w:tcW w:w="152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p>
        </w:tc>
        <w:tc>
          <w:tcPr>
            <w:tcW w:w="1963" w:type="pct"/>
            <w:tcBorders>
              <w:top w:val="nil"/>
              <w:left w:val="nil"/>
              <w:bottom w:val="nil"/>
              <w:right w:val="nil"/>
            </w:tcBorders>
            <w:shd w:val="clear" w:color="auto" w:fill="auto"/>
            <w:noWrap/>
            <w:vAlign w:val="bottom"/>
            <w:hideMark/>
          </w:tcPr>
          <w:p w:rsidR="00D11F97" w:rsidRPr="00D11F97" w:rsidRDefault="00D11F97" w:rsidP="00D11F97">
            <w:pPr>
              <w:keepNext w:val="0"/>
              <w:keepLines w:val="0"/>
              <w:spacing w:after="0"/>
              <w:jc w:val="left"/>
              <w:rPr>
                <w:rFonts w:eastAsia="Times New Roman"/>
                <w:sz w:val="20"/>
                <w:szCs w:val="20"/>
                <w:lang w:eastAsia="ro-RO"/>
              </w:rPr>
            </w:pPr>
          </w:p>
        </w:tc>
      </w:tr>
      <w:tr w:rsidR="00D11F97" w:rsidRPr="00D11F97" w:rsidTr="00D11F97">
        <w:trPr>
          <w:trHeight w:val="315"/>
        </w:trPr>
        <w:tc>
          <w:tcPr>
            <w:tcW w:w="1514" w:type="pct"/>
            <w:tcBorders>
              <w:top w:val="single" w:sz="8" w:space="0" w:color="808080"/>
              <w:left w:val="single" w:sz="8" w:space="0" w:color="808080"/>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Activitate de salubrizare</w:t>
            </w:r>
          </w:p>
        </w:tc>
        <w:tc>
          <w:tcPr>
            <w:tcW w:w="1523" w:type="pct"/>
            <w:tcBorders>
              <w:top w:val="single" w:sz="8" w:space="0" w:color="808080"/>
              <w:left w:val="nil"/>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Echipament</w:t>
            </w:r>
          </w:p>
        </w:tc>
        <w:tc>
          <w:tcPr>
            <w:tcW w:w="1963" w:type="pct"/>
            <w:tcBorders>
              <w:top w:val="single" w:sz="8" w:space="0" w:color="808080"/>
              <w:left w:val="nil"/>
              <w:bottom w:val="single" w:sz="8" w:space="0" w:color="808080"/>
              <w:right w:val="single" w:sz="8" w:space="0" w:color="808080"/>
            </w:tcBorders>
            <w:shd w:val="clear" w:color="000000" w:fill="BDD6EE"/>
            <w:vAlign w:val="center"/>
            <w:hideMark/>
          </w:tcPr>
          <w:p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Observații</w:t>
            </w:r>
          </w:p>
        </w:tc>
      </w:tr>
      <w:tr w:rsidR="00D11F97" w:rsidRPr="00D11F97" w:rsidTr="00D11F97">
        <w:trPr>
          <w:trHeight w:val="48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center"/>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reziduale menajere</w:t>
            </w: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reziduale menajere:</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Pubele 60 l pentru locuitorii din mediul rural</w:t>
            </w:r>
          </w:p>
        </w:tc>
        <w:tc>
          <w:tcPr>
            <w:tcW w:w="1963" w:type="pct"/>
            <w:tcBorders>
              <w:top w:val="nil"/>
              <w:left w:val="nil"/>
              <w:bottom w:val="nil"/>
              <w:right w:val="nil"/>
            </w:tcBorders>
            <w:shd w:val="clear" w:color="auto" w:fill="auto"/>
            <w:noWrap/>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7492</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Mașini pentru colectarea și transportul deșeurilor reziduale din deșeurile menajere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2 autogunoiere compactoare cu capacitatea cuprinsă între 8 – 16 mc</w:t>
            </w:r>
          </w:p>
        </w:tc>
      </w:tr>
      <w:tr w:rsidR="00D11F97" w:rsidRPr="00D11F9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reciclabile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plastic/metal și hârtie/carton din zonele de case (saci 120 l)</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374956</w:t>
            </w:r>
          </w:p>
        </w:tc>
      </w:tr>
      <w:tr w:rsidR="00D11F97" w:rsidRPr="00D11F9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Mașini pentru colectarea și transportul deșeurilor reciclabile colectate separat (din deșeurile menajere și din deșeurile similare)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autogunoiere compactoare cu capacitatea cuprinsă între 8 – 16 mc</w:t>
            </w:r>
          </w:p>
        </w:tc>
      </w:tr>
      <w:tr w:rsidR="00D11F97" w:rsidRPr="00D11F9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biodeșeurilor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similare (inclusiv deșeurile din piețe)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deşeurilor reziduale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judetului Vrancea</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reciclabile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Județului Vrancea</w:t>
            </w:r>
          </w:p>
        </w:tc>
      </w:tr>
      <w:tr w:rsidR="00D11F97" w:rsidRPr="00D11F9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biodeșeurilor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administratorilor piețelor</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Maşini pentru colectarea și transportul deşeurilor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autogunoiere compactoare cu capacitatea cuprinsă între 8 – 16 mc</w:t>
            </w:r>
          </w:p>
        </w:tc>
      </w:tr>
      <w:tr w:rsidR="00D11F97" w:rsidRPr="00D11F97" w:rsidTr="00D11F97">
        <w:trPr>
          <w:trHeight w:val="31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Spălarea recipientelor de colectare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periculoase din deșeurile menajere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Echipament de transport deseuri periculoase cu dotari specifice</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voluminoase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Echipamente pentru lucrul cu greutăți - Echipament de transport  cu platforma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0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Colectarea și transportul deșeurilor </w:t>
            </w:r>
            <w:r w:rsidRPr="00D11F97">
              <w:rPr>
                <w:rFonts w:ascii="Arial" w:eastAsia="Times New Roman" w:hAnsi="Arial" w:cs="Arial"/>
                <w:sz w:val="18"/>
                <w:szCs w:val="18"/>
                <w:lang w:eastAsia="ro-RO"/>
              </w:rPr>
              <w:lastRenderedPageBreak/>
              <w:t>din construcții și desființări</w:t>
            </w:r>
          </w:p>
        </w:tc>
        <w:tc>
          <w:tcPr>
            <w:tcW w:w="1523"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lastRenderedPageBreak/>
              <w:t xml:space="preserve">Echipament de transport </w:t>
            </w:r>
            <w:r w:rsidRPr="00D11F97">
              <w:rPr>
                <w:rFonts w:ascii="Arial" w:eastAsia="Times New Roman" w:hAnsi="Arial" w:cs="Arial"/>
                <w:sz w:val="18"/>
                <w:szCs w:val="18"/>
                <w:lang w:eastAsia="ro-RO"/>
              </w:rPr>
              <w:lastRenderedPageBreak/>
              <w:t>DCD cu platforma si macara  </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lastRenderedPageBreak/>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 funcţie de necesități</w:t>
            </w:r>
          </w:p>
        </w:tc>
      </w:tr>
      <w:tr w:rsidR="00D11F97" w:rsidRPr="00D11F97" w:rsidTr="00D11F97">
        <w:trPr>
          <w:trHeight w:val="49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Amenajare bază de lucru</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stocarea temporară</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 funcţie de necesități</w:t>
            </w:r>
          </w:p>
        </w:tc>
      </w:tr>
      <w:tr w:rsidR="00D11F97" w:rsidRPr="00D11F9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Echipamente pentru manevrarea/transportul deșeurilor pe amplasament:</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încărcător frontal/ motostivuitor</w:t>
            </w:r>
          </w:p>
        </w:tc>
        <w:tc>
          <w:tcPr>
            <w:tcW w:w="1963" w:type="pct"/>
            <w:tcBorders>
              <w:top w:val="nil"/>
              <w:left w:val="nil"/>
              <w:bottom w:val="nil"/>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min. 1 buc.</w:t>
            </w:r>
          </w:p>
        </w:tc>
      </w:tr>
      <w:tr w:rsidR="00D11F97" w:rsidRPr="00D11F97" w:rsidTr="00D11F97">
        <w:trPr>
          <w:trHeight w:val="31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Altele</w:t>
            </w:r>
          </w:p>
        </w:tc>
        <w:tc>
          <w:tcPr>
            <w:tcW w:w="152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bl>
    <w:p w:rsidR="00543823" w:rsidRPr="002A5D78" w:rsidRDefault="00543823" w:rsidP="00543823">
      <w:pPr>
        <w:keepNext w:val="0"/>
        <w:keepLines w:val="0"/>
        <w:widowControl w:val="0"/>
        <w:spacing w:after="240" w:line="312" w:lineRule="auto"/>
        <w:rPr>
          <w:rFonts w:ascii="Arial" w:hAnsi="Arial" w:cs="Arial"/>
          <w:sz w:val="18"/>
          <w:szCs w:val="18"/>
        </w:rPr>
      </w:pPr>
    </w:p>
    <w:p w:rsidR="00543823" w:rsidRPr="002A5D78" w:rsidRDefault="00543823" w:rsidP="00543823">
      <w:pPr>
        <w:pStyle w:val="Caption"/>
        <w:spacing w:after="240" w:line="312" w:lineRule="auto"/>
        <w:jc w:val="both"/>
        <w:rPr>
          <w:b w:val="0"/>
          <w:sz w:val="18"/>
          <w:szCs w:val="18"/>
          <w:u w:val="single"/>
          <w:lang w:val="ro-RO"/>
        </w:rPr>
      </w:pPr>
      <w:r w:rsidRPr="002A5D78">
        <w:rPr>
          <w:b w:val="0"/>
          <w:sz w:val="18"/>
          <w:szCs w:val="18"/>
          <w:lang w:val="ro-RO"/>
        </w:rPr>
        <w:t>Alegerea schemei de mașini (volumul echipamentelor utilizate) este lăsată la dispoziția ofertantului, care trebuie să ia în considerare atât cantităţile estimate și frecvența de colectare solicitată cât și condițiile de trafic și acces din aria de delegare, astfel încât să asigure îndeplinirea cerințelor solicitate prin documentația de atribuire (inclusiv îndeplinirea indicatorilor de performanță).</w:t>
      </w:r>
      <w:r w:rsidRPr="002A5D78">
        <w:rPr>
          <w:b w:val="0"/>
          <w:sz w:val="18"/>
          <w:szCs w:val="18"/>
          <w:u w:val="single"/>
          <w:lang w:val="ro-RO"/>
        </w:rPr>
        <w:t>Pot fi utilizate doar vehicule al căror nivel de noxe minim admis să fie EURO 5.</w:t>
      </w:r>
    </w:p>
    <w:p w:rsidR="00543823" w:rsidRPr="002A5D78" w:rsidRDefault="00543823" w:rsidP="00543823">
      <w:pPr>
        <w:pStyle w:val="Caption"/>
        <w:widowControl w:val="0"/>
        <w:spacing w:after="240" w:line="312" w:lineRule="auto"/>
        <w:rPr>
          <w:b w:val="0"/>
          <w:sz w:val="18"/>
          <w:szCs w:val="18"/>
          <w:highlight w:val="green"/>
          <w:lang w:val="ro-RO"/>
        </w:rPr>
      </w:pPr>
    </w:p>
    <w:p w:rsidR="009A7625" w:rsidRPr="002A5D78" w:rsidRDefault="009A7625">
      <w:pPr>
        <w:keepNext w:val="0"/>
        <w:keepLines w:val="0"/>
        <w:spacing w:after="160" w:line="259" w:lineRule="auto"/>
        <w:jc w:val="left"/>
        <w:rPr>
          <w:rFonts w:ascii="Arial" w:hAnsi="Arial" w:cs="Arial"/>
        </w:rPr>
      </w:pPr>
      <w:r w:rsidRPr="002A5D78">
        <w:rPr>
          <w:rFonts w:ascii="Arial" w:hAnsi="Arial" w:cs="Arial"/>
        </w:rPr>
        <w:br w:type="page"/>
      </w:r>
    </w:p>
    <w:p w:rsidR="009A7625" w:rsidRPr="002A5D78" w:rsidRDefault="009A7625" w:rsidP="006D4134">
      <w:pPr>
        <w:pStyle w:val="ListParagraph"/>
        <w:numPr>
          <w:ilvl w:val="0"/>
          <w:numId w:val="40"/>
        </w:numPr>
        <w:outlineLvl w:val="0"/>
        <w:rPr>
          <w:rFonts w:cs="Arial"/>
          <w:lang w:val="ro-RO" w:eastAsia="en-GB"/>
        </w:rPr>
      </w:pPr>
      <w:bookmarkStart w:id="143" w:name="_Toc145941030"/>
      <w:r w:rsidRPr="002A5D78">
        <w:rPr>
          <w:rFonts w:cs="Arial"/>
          <w:lang w:val="ro-RO" w:eastAsia="en-GB"/>
        </w:rPr>
        <w:lastRenderedPageBreak/>
        <w:t>Planul de investiții</w:t>
      </w:r>
      <w:bookmarkEnd w:id="143"/>
    </w:p>
    <w:p w:rsidR="00543823" w:rsidRPr="002A5D78" w:rsidRDefault="00543823">
      <w:pPr>
        <w:rPr>
          <w:rFonts w:ascii="Arial" w:hAnsi="Arial" w:cs="Arial"/>
        </w:rPr>
      </w:pPr>
    </w:p>
    <w:p w:rsidR="00EC6953" w:rsidRDefault="0063182E">
      <w:pPr>
        <w:keepNext w:val="0"/>
        <w:keepLines w:val="0"/>
        <w:spacing w:after="160" w:line="259" w:lineRule="auto"/>
        <w:jc w:val="left"/>
        <w:rPr>
          <w:rFonts w:ascii="Arial" w:hAnsi="Arial" w:cs="Arial"/>
        </w:rPr>
      </w:pPr>
      <w:r>
        <w:rPr>
          <w:rFonts w:ascii="Arial" w:hAnsi="Arial" w:cs="Arial"/>
        </w:rPr>
        <w:t>Se va completa de Ofertant in conformtiate cu Anexa 7.</w:t>
      </w:r>
    </w:p>
    <w:p w:rsidR="0063182E" w:rsidRPr="002A5D78" w:rsidRDefault="0063182E">
      <w:pPr>
        <w:keepNext w:val="0"/>
        <w:keepLines w:val="0"/>
        <w:spacing w:after="160" w:line="259" w:lineRule="auto"/>
        <w:jc w:val="left"/>
        <w:rPr>
          <w:rFonts w:ascii="Arial" w:hAnsi="Arial" w:cs="Arial"/>
        </w:rPr>
      </w:pPr>
    </w:p>
    <w:p w:rsidR="00EC6953" w:rsidRPr="002A5D78" w:rsidRDefault="00EC6953">
      <w:pPr>
        <w:rPr>
          <w:rFonts w:ascii="Arial" w:hAnsi="Arial" w:cs="Arial"/>
        </w:rPr>
      </w:pPr>
    </w:p>
    <w:sectPr w:rsidR="00EC6953" w:rsidRPr="002A5D78" w:rsidSect="002A5D78">
      <w:pgSz w:w="11909" w:h="16834" w:code="9"/>
      <w:pgMar w:top="851" w:right="851" w:bottom="851" w:left="1134"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D47" w:rsidRDefault="00AD2D47" w:rsidP="00543823">
      <w:pPr>
        <w:spacing w:after="0"/>
      </w:pPr>
      <w:r>
        <w:separator/>
      </w:r>
    </w:p>
  </w:endnote>
  <w:endnote w:type="continuationSeparator" w:id="0">
    <w:p w:rsidR="00AD2D47" w:rsidRDefault="00AD2D47" w:rsidP="0054382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ヒラギノ角ゴ Pro W3">
    <w:charset w:val="80"/>
    <w:family w:val="swiss"/>
    <w:pitch w:val="variable"/>
    <w:sig w:usb0="E00002FF" w:usb1="7AC7FFFF" w:usb2="00000012" w:usb3="00000000" w:csb0="0002000D" w:csb1="00000000"/>
  </w:font>
  <w:font w:name="Helvetica Neue">
    <w:charset w:val="00"/>
    <w:family w:val="auto"/>
    <w:pitch w:val="variable"/>
    <w:sig w:usb0="E50002FF" w:usb1="500079DB" w:usb2="00000010" w:usb3="00000000" w:csb0="00000001" w:csb1="00000000"/>
  </w:font>
  <w:font w:name="Garamond">
    <w:altName w:val="RomanS"/>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0FC" w:rsidRPr="00FA7678" w:rsidRDefault="000B0F3F" w:rsidP="00543823">
    <w:pPr>
      <w:pStyle w:val="Footer"/>
      <w:jc w:val="right"/>
      <w:rPr>
        <w:rFonts w:ascii="Calibri" w:hAnsi="Calibri"/>
        <w:sz w:val="20"/>
      </w:rPr>
    </w:pPr>
    <w:r w:rsidRPr="00FA7678">
      <w:rPr>
        <w:rFonts w:ascii="Calibri" w:hAnsi="Calibri"/>
        <w:sz w:val="20"/>
      </w:rPr>
      <w:fldChar w:fldCharType="begin"/>
    </w:r>
    <w:r w:rsidR="001530FC" w:rsidRPr="00FA7678">
      <w:rPr>
        <w:rFonts w:ascii="Calibri" w:hAnsi="Calibri"/>
        <w:sz w:val="20"/>
      </w:rPr>
      <w:instrText xml:space="preserve"> PAGE   \* MERGEFORMAT </w:instrText>
    </w:r>
    <w:r w:rsidRPr="00FA7678">
      <w:rPr>
        <w:rFonts w:ascii="Calibri" w:hAnsi="Calibri"/>
        <w:sz w:val="20"/>
      </w:rPr>
      <w:fldChar w:fldCharType="separate"/>
    </w:r>
    <w:r w:rsidR="009A0164">
      <w:rPr>
        <w:rFonts w:ascii="Calibri" w:hAnsi="Calibri"/>
        <w:noProof/>
        <w:sz w:val="20"/>
      </w:rPr>
      <w:t>48</w:t>
    </w:r>
    <w:r w:rsidRPr="00FA7678">
      <w:rPr>
        <w:rFonts w:ascii="Calibri" w:hAnsi="Calibri"/>
        <w:sz w:val="20"/>
      </w:rPr>
      <w:fldChar w:fldCharType="end"/>
    </w:r>
  </w:p>
  <w:p w:rsidR="001530FC" w:rsidRDefault="001530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D47" w:rsidRDefault="00AD2D47" w:rsidP="00543823">
      <w:pPr>
        <w:spacing w:after="0"/>
      </w:pPr>
      <w:r>
        <w:separator/>
      </w:r>
    </w:p>
  </w:footnote>
  <w:footnote w:type="continuationSeparator" w:id="0">
    <w:p w:rsidR="00AD2D47" w:rsidRDefault="00AD2D47" w:rsidP="00543823">
      <w:pPr>
        <w:spacing w:after="0"/>
      </w:pPr>
      <w:r>
        <w:continuationSeparator/>
      </w:r>
    </w:p>
  </w:footnote>
  <w:footnote w:id="1">
    <w:p w:rsidR="001530FC" w:rsidRPr="00521609" w:rsidRDefault="001530FC" w:rsidP="00543823">
      <w:pPr>
        <w:pStyle w:val="FootnoteText"/>
        <w:rPr>
          <w:rFonts w:ascii="Verdana" w:hAnsi="Verdana"/>
          <w:sz w:val="14"/>
          <w:szCs w:val="14"/>
        </w:rPr>
      </w:pPr>
      <w:r w:rsidRPr="00521609">
        <w:rPr>
          <w:rStyle w:val="FootnoteReference"/>
          <w:rFonts w:ascii="Verdana" w:hAnsi="Verdana"/>
          <w:sz w:val="14"/>
          <w:szCs w:val="14"/>
        </w:rPr>
        <w:footnoteRef/>
      </w:r>
      <w:r w:rsidRPr="00521609">
        <w:rPr>
          <w:rFonts w:ascii="Verdana" w:hAnsi="Verdana"/>
          <w:sz w:val="14"/>
          <w:szCs w:val="14"/>
        </w:rPr>
        <w:t xml:space="preserve"> Zilele în care temperatura maximă atinge sau depășește 35</w:t>
      </w:r>
      <w:r w:rsidRPr="00521609">
        <w:rPr>
          <w:rFonts w:ascii="Verdana" w:hAnsi="Verdana" w:cs="Tahoma"/>
          <w:color w:val="000000"/>
          <w:sz w:val="14"/>
          <w:szCs w:val="14"/>
        </w:rPr>
        <w:t>°C</w:t>
      </w:r>
      <w:r w:rsidRPr="00521609">
        <w:rPr>
          <w:rFonts w:ascii="Verdana" w:hAnsi="Verdana"/>
          <w:sz w:val="14"/>
          <w:szCs w:val="14"/>
        </w:rPr>
        <w:t xml:space="preserve"> în cursul zilei </w:t>
      </w:r>
      <w:r w:rsidRPr="00521609">
        <w:rPr>
          <w:rFonts w:ascii="Verdana" w:hAnsi="Verdana" w:cs="Tahoma"/>
          <w:color w:val="000000"/>
          <w:sz w:val="14"/>
          <w:szCs w:val="14"/>
        </w:rPr>
        <w:t xml:space="preserve">și se situează în jurul a 20°C sau peste acest prag noaptea </w:t>
      </w:r>
      <w:r w:rsidRPr="00521609">
        <w:rPr>
          <w:rFonts w:ascii="Verdana" w:hAnsi="Verdana"/>
          <w:sz w:val="14"/>
          <w:szCs w:val="14"/>
        </w:rPr>
        <w:t>iar indicele de confort termic depășește pragul critic de 80 de unități.</w:t>
      </w:r>
    </w:p>
  </w:footnote>
  <w:footnote w:id="2">
    <w:p w:rsidR="001530FC" w:rsidRPr="00935DD2" w:rsidRDefault="001530FC" w:rsidP="00543823">
      <w:pPr>
        <w:pStyle w:val="FootnoteText"/>
        <w:rPr>
          <w:rFonts w:ascii="Verdana" w:hAnsi="Verdana"/>
          <w:sz w:val="14"/>
          <w:szCs w:val="14"/>
          <w:lang w:val="en-US"/>
        </w:rPr>
      </w:pPr>
      <w:r w:rsidRPr="00935DD2">
        <w:rPr>
          <w:rStyle w:val="FootnoteReference"/>
          <w:rFonts w:ascii="Verdana" w:hAnsi="Verdana"/>
          <w:sz w:val="14"/>
          <w:szCs w:val="14"/>
        </w:rPr>
        <w:footnoteRef/>
      </w:r>
      <w:r w:rsidRPr="00935DD2">
        <w:rPr>
          <w:rFonts w:ascii="Verdana" w:hAnsi="Verdana"/>
          <w:sz w:val="14"/>
          <w:szCs w:val="14"/>
        </w:rPr>
        <w:t xml:space="preserve"> https://www.wien.gv.at/meu/fdb/pdf/swa-tool-759-ma48.pdf</w:t>
      </w:r>
    </w:p>
  </w:footnote>
  <w:footnote w:id="3">
    <w:p w:rsidR="00A568EE" w:rsidRPr="00A568EE" w:rsidRDefault="00A568EE">
      <w:pPr>
        <w:pStyle w:val="FootnoteText"/>
        <w:rPr>
          <w:sz w:val="18"/>
          <w:szCs w:val="18"/>
          <w:lang w:val="en-US"/>
        </w:rPr>
      </w:pPr>
      <w:r w:rsidRPr="00A568EE">
        <w:rPr>
          <w:rStyle w:val="FootnoteReference"/>
          <w:sz w:val="18"/>
          <w:szCs w:val="18"/>
        </w:rPr>
        <w:footnoteRef/>
      </w:r>
      <w:r w:rsidRPr="00A568EE">
        <w:rPr>
          <w:sz w:val="18"/>
          <w:szCs w:val="18"/>
          <w:lang w:val="en-US"/>
        </w:rPr>
        <w:t>Tariful nu este inclus in pretul contractului</w:t>
      </w:r>
    </w:p>
    <w:p w:rsidR="00A568EE" w:rsidRPr="00A568EE" w:rsidRDefault="00A568EE">
      <w:pPr>
        <w:pStyle w:val="FootnoteText"/>
        <w:rPr>
          <w:sz w:val="18"/>
          <w:szCs w:val="18"/>
          <w:lang w:val="en-US"/>
        </w:rPr>
      </w:pPr>
    </w:p>
  </w:footnote>
  <w:footnote w:id="4">
    <w:p w:rsidR="00A568EE" w:rsidRPr="00A568EE" w:rsidRDefault="00A568EE">
      <w:pPr>
        <w:pStyle w:val="FootnoteText"/>
        <w:rPr>
          <w:lang w:val="en-US"/>
        </w:rPr>
      </w:pPr>
      <w:r w:rsidRPr="00A568EE">
        <w:rPr>
          <w:rStyle w:val="FootnoteReference"/>
          <w:sz w:val="18"/>
          <w:szCs w:val="18"/>
        </w:rPr>
        <w:footnoteRef/>
      </w:r>
      <w:r w:rsidRPr="00A568EE">
        <w:rPr>
          <w:sz w:val="18"/>
          <w:szCs w:val="18"/>
          <w:lang w:val="en-US"/>
        </w:rPr>
        <w:t>Tariful nu este inclus in pretul contractului</w:t>
      </w:r>
    </w:p>
  </w:footnote>
  <w:footnote w:id="5">
    <w:p w:rsidR="00C76AF0" w:rsidRPr="00C76AF0" w:rsidRDefault="00C76AF0">
      <w:pPr>
        <w:pStyle w:val="FootnoteText"/>
        <w:rPr>
          <w:rFonts w:ascii="Arial" w:hAnsi="Arial" w:cs="Arial"/>
          <w:sz w:val="18"/>
          <w:szCs w:val="18"/>
          <w:lang w:val="en-US"/>
        </w:rPr>
      </w:pPr>
      <w:r w:rsidRPr="00C76AF0">
        <w:rPr>
          <w:rStyle w:val="FootnoteReference"/>
          <w:rFonts w:ascii="Arial" w:hAnsi="Arial" w:cs="Arial"/>
          <w:sz w:val="18"/>
          <w:szCs w:val="18"/>
        </w:rPr>
        <w:footnoteRef/>
      </w:r>
      <w:r w:rsidRPr="00C76AF0">
        <w:rPr>
          <w:rFonts w:ascii="Arial" w:hAnsi="Arial" w:cs="Arial"/>
          <w:sz w:val="18"/>
          <w:szCs w:val="18"/>
          <w:lang w:val="en-US"/>
        </w:rPr>
        <w:t>Conform datelor despre populatie furnizate de UAT uri ADI Vrancea Curata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35CFD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lowerRoman"/>
      <w:pStyle w:val="Quick1"/>
      <w:lvlText w:val="(%1)"/>
      <w:legacy w:legacy="1" w:legacySpace="0" w:legacyIndent="360"/>
      <w:lvlJc w:val="left"/>
      <w:pPr>
        <w:ind w:left="990" w:hanging="360"/>
      </w:pPr>
      <w:rPr>
        <w:rFonts w:cs="Times New Roman"/>
      </w:rPr>
    </w:lvl>
  </w:abstractNum>
  <w:abstractNum w:abstractNumId="2">
    <w:nsid w:val="05A36ED5"/>
    <w:multiLevelType w:val="hybridMultilevel"/>
    <w:tmpl w:val="F1724420"/>
    <w:lvl w:ilvl="0" w:tplc="7EEA70C8">
      <w:start w:val="1"/>
      <w:numFmt w:val="decimal"/>
      <w:lvlText w:val="(%1)"/>
      <w:lvlJc w:val="left"/>
      <w:pPr>
        <w:tabs>
          <w:tab w:val="num" w:pos="1200"/>
        </w:tabs>
        <w:ind w:left="1200" w:hanging="360"/>
      </w:pPr>
      <w:rPr>
        <w:rFonts w:cs="Wingdings"/>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3">
    <w:nsid w:val="05A832F9"/>
    <w:multiLevelType w:val="hybridMultilevel"/>
    <w:tmpl w:val="B49EB8C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62275CD"/>
    <w:multiLevelType w:val="hybridMultilevel"/>
    <w:tmpl w:val="0CBE42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7950B02"/>
    <w:multiLevelType w:val="hybridMultilevel"/>
    <w:tmpl w:val="CCEACE1C"/>
    <w:lvl w:ilvl="0" w:tplc="ADF88D5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345736"/>
    <w:multiLevelType w:val="hybridMultilevel"/>
    <w:tmpl w:val="F1724420"/>
    <w:lvl w:ilvl="0" w:tplc="7EEA70C8">
      <w:start w:val="1"/>
      <w:numFmt w:val="decimal"/>
      <w:lvlText w:val="(%1)"/>
      <w:lvlJc w:val="left"/>
      <w:pPr>
        <w:tabs>
          <w:tab w:val="num" w:pos="1200"/>
        </w:tabs>
        <w:ind w:left="1200" w:hanging="360"/>
      </w:pPr>
      <w:rPr>
        <w:rFonts w:cs="Wingdings"/>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7">
    <w:nsid w:val="182F02B3"/>
    <w:multiLevelType w:val="hybridMultilevel"/>
    <w:tmpl w:val="6152F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4934C7"/>
    <w:multiLevelType w:val="hybridMultilevel"/>
    <w:tmpl w:val="D158B20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52B6722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E641B8"/>
    <w:multiLevelType w:val="hybridMultilevel"/>
    <w:tmpl w:val="C23021A0"/>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1EE01F6C"/>
    <w:multiLevelType w:val="hybridMultilevel"/>
    <w:tmpl w:val="F1724420"/>
    <w:lvl w:ilvl="0" w:tplc="7EEA70C8">
      <w:start w:val="1"/>
      <w:numFmt w:val="decimal"/>
      <w:lvlText w:val="(%1)"/>
      <w:lvlJc w:val="left"/>
      <w:pPr>
        <w:tabs>
          <w:tab w:val="num" w:pos="1200"/>
        </w:tabs>
        <w:ind w:left="1200" w:hanging="360"/>
      </w:pPr>
      <w:rPr>
        <w:rFonts w:cs="Wingdings"/>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11">
    <w:nsid w:val="231231E4"/>
    <w:multiLevelType w:val="multilevel"/>
    <w:tmpl w:val="45CAA18C"/>
    <w:lvl w:ilvl="0">
      <w:start w:val="1"/>
      <w:numFmt w:val="decimal"/>
      <w:lvlText w:val="%1"/>
      <w:lvlJc w:val="left"/>
      <w:pPr>
        <w:tabs>
          <w:tab w:val="num" w:pos="780"/>
        </w:tabs>
        <w:ind w:left="780" w:hanging="780"/>
      </w:pPr>
      <w:rPr>
        <w:rFonts w:cs="Times New Roman" w:hint="default"/>
      </w:rPr>
    </w:lvl>
    <w:lvl w:ilvl="1">
      <w:start w:val="5"/>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24406573"/>
    <w:multiLevelType w:val="hybridMultilevel"/>
    <w:tmpl w:val="728A8BBC"/>
    <w:lvl w:ilvl="0" w:tplc="0409001B">
      <w:start w:val="1"/>
      <w:numFmt w:val="lowerRoman"/>
      <w:lvlText w:val="%1."/>
      <w:lvlJc w:val="right"/>
      <w:pPr>
        <w:tabs>
          <w:tab w:val="num" w:pos="1140"/>
        </w:tabs>
        <w:ind w:left="11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24C97442"/>
    <w:multiLevelType w:val="hybridMultilevel"/>
    <w:tmpl w:val="AD18FB68"/>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2D6B278B"/>
    <w:multiLevelType w:val="multilevel"/>
    <w:tmpl w:val="C590A118"/>
    <w:lvl w:ilvl="0">
      <w:start w:val="7"/>
      <w:numFmt w:val="decimal"/>
      <w:lvlText w:val="Art.%1."/>
      <w:lvlJc w:val="left"/>
      <w:pPr>
        <w:tabs>
          <w:tab w:val="num" w:pos="992"/>
        </w:tabs>
        <w:ind w:left="-709" w:firstLine="709"/>
      </w:pPr>
      <w:rPr>
        <w:rFonts w:ascii="Arial" w:hAnsi="Arial" w:cs="Courier" w:hint="default"/>
        <w:b w:val="0"/>
        <w:i w:val="0"/>
        <w:caps w:val="0"/>
        <w:strike w:val="0"/>
        <w:dstrike w:val="0"/>
        <w:vanish w:val="0"/>
        <w:color w:val="auto"/>
        <w:sz w:val="18"/>
        <w:szCs w:val="18"/>
        <w:u w:val="none"/>
        <w:effect w:val="none"/>
        <w:vertAlign w:val="baseline"/>
      </w:rPr>
    </w:lvl>
    <w:lvl w:ilvl="1">
      <w:start w:val="1"/>
      <w:numFmt w:val="decimal"/>
      <w:lvlText w:val="(%2)"/>
      <w:lvlJc w:val="left"/>
      <w:pPr>
        <w:tabs>
          <w:tab w:val="num" w:pos="1070"/>
        </w:tabs>
        <w:ind w:left="1" w:firstLine="709"/>
      </w:pPr>
      <w:rPr>
        <w:rFonts w:ascii="Calibri" w:hAnsi="Calibri" w:cs="Courier" w:hint="default"/>
        <w:b w:val="0"/>
        <w:i w:val="0"/>
        <w:color w:val="000000"/>
        <w:sz w:val="22"/>
        <w:szCs w:val="22"/>
      </w:rPr>
    </w:lvl>
    <w:lvl w:ilvl="2">
      <w:start w:val="1"/>
      <w:numFmt w:val="upperRoman"/>
      <w:lvlText w:val="%3."/>
      <w:lvlJc w:val="right"/>
      <w:pPr>
        <w:ind w:left="1154" w:hanging="360"/>
      </w:pPr>
      <w:rPr>
        <w:rFonts w:hint="default"/>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15">
    <w:nsid w:val="2F2569D3"/>
    <w:multiLevelType w:val="hybridMultilevel"/>
    <w:tmpl w:val="2250C4FE"/>
    <w:lvl w:ilvl="0" w:tplc="F4FACE4C">
      <w:start w:val="1"/>
      <w:numFmt w:val="decimal"/>
      <w:pStyle w:val="SECTIUNEA"/>
      <w:lvlText w:val=" SECTIUNE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8254F"/>
    <w:multiLevelType w:val="hybridMultilevel"/>
    <w:tmpl w:val="6E205ECC"/>
    <w:lvl w:ilvl="0" w:tplc="7EEA70C8">
      <w:start w:val="1"/>
      <w:numFmt w:val="decimal"/>
      <w:lvlText w:val="(%1)"/>
      <w:lvlJc w:val="left"/>
      <w:pPr>
        <w:tabs>
          <w:tab w:val="num" w:pos="1200"/>
        </w:tabs>
        <w:ind w:left="1200" w:hanging="360"/>
      </w:pPr>
      <w:rPr>
        <w:rFonts w:cs="Wingdings"/>
      </w:rPr>
    </w:lvl>
    <w:lvl w:ilvl="1" w:tplc="04090019">
      <w:start w:val="1"/>
      <w:numFmt w:val="decimal"/>
      <w:lvlText w:val="%2."/>
      <w:lvlJc w:val="left"/>
      <w:pPr>
        <w:tabs>
          <w:tab w:val="num" w:pos="1860"/>
        </w:tabs>
        <w:ind w:left="1860" w:hanging="360"/>
      </w:pPr>
      <w:rPr>
        <w:rFonts w:cs="Times New Roman"/>
      </w:rPr>
    </w:lvl>
    <w:lvl w:ilvl="2" w:tplc="0409001B">
      <w:start w:val="1"/>
      <w:numFmt w:val="decimal"/>
      <w:lvlText w:val="%3."/>
      <w:lvlJc w:val="left"/>
      <w:pPr>
        <w:tabs>
          <w:tab w:val="num" w:pos="2580"/>
        </w:tabs>
        <w:ind w:left="2580" w:hanging="360"/>
      </w:pPr>
      <w:rPr>
        <w:rFonts w:cs="Times New Roman"/>
      </w:rPr>
    </w:lvl>
    <w:lvl w:ilvl="3" w:tplc="0409000F">
      <w:start w:val="1"/>
      <w:numFmt w:val="decimal"/>
      <w:lvlText w:val="%4."/>
      <w:lvlJc w:val="left"/>
      <w:pPr>
        <w:tabs>
          <w:tab w:val="num" w:pos="3300"/>
        </w:tabs>
        <w:ind w:left="3300" w:hanging="360"/>
      </w:pPr>
      <w:rPr>
        <w:rFonts w:cs="Times New Roman"/>
      </w:rPr>
    </w:lvl>
    <w:lvl w:ilvl="4" w:tplc="04090019">
      <w:start w:val="1"/>
      <w:numFmt w:val="decimal"/>
      <w:lvlText w:val="%5."/>
      <w:lvlJc w:val="left"/>
      <w:pPr>
        <w:tabs>
          <w:tab w:val="num" w:pos="4020"/>
        </w:tabs>
        <w:ind w:left="4020" w:hanging="360"/>
      </w:pPr>
      <w:rPr>
        <w:rFonts w:cs="Times New Roman"/>
      </w:rPr>
    </w:lvl>
    <w:lvl w:ilvl="5" w:tplc="0409001B">
      <w:start w:val="1"/>
      <w:numFmt w:val="decimal"/>
      <w:lvlText w:val="%6."/>
      <w:lvlJc w:val="left"/>
      <w:pPr>
        <w:tabs>
          <w:tab w:val="num" w:pos="4740"/>
        </w:tabs>
        <w:ind w:left="4740" w:hanging="36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decimal"/>
      <w:lvlText w:val="%8."/>
      <w:lvlJc w:val="left"/>
      <w:pPr>
        <w:tabs>
          <w:tab w:val="num" w:pos="6180"/>
        </w:tabs>
        <w:ind w:left="6180" w:hanging="360"/>
      </w:pPr>
      <w:rPr>
        <w:rFonts w:cs="Times New Roman"/>
      </w:rPr>
    </w:lvl>
    <w:lvl w:ilvl="8" w:tplc="0409001B">
      <w:start w:val="1"/>
      <w:numFmt w:val="decimal"/>
      <w:lvlText w:val="%9."/>
      <w:lvlJc w:val="left"/>
      <w:pPr>
        <w:tabs>
          <w:tab w:val="num" w:pos="6900"/>
        </w:tabs>
        <w:ind w:left="6900" w:hanging="360"/>
      </w:pPr>
      <w:rPr>
        <w:rFonts w:cs="Times New Roman"/>
      </w:rPr>
    </w:lvl>
  </w:abstractNum>
  <w:abstractNum w:abstractNumId="17">
    <w:nsid w:val="308D49FB"/>
    <w:multiLevelType w:val="hybridMultilevel"/>
    <w:tmpl w:val="D53C0786"/>
    <w:lvl w:ilvl="0" w:tplc="0F929476">
      <w:start w:val="1"/>
      <w:numFmt w:val="decimal"/>
      <w:lvlText w:val="ANEXA NR. %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B442AA"/>
    <w:multiLevelType w:val="hybridMultilevel"/>
    <w:tmpl w:val="C32294FA"/>
    <w:lvl w:ilvl="0" w:tplc="FFFFFFFF">
      <w:start w:val="1"/>
      <w:numFmt w:val="lowerLetter"/>
      <w:pStyle w:val="BodyText"/>
      <w:lvlText w:val="%1)"/>
      <w:lvlJc w:val="left"/>
      <w:pPr>
        <w:tabs>
          <w:tab w:val="num" w:pos="1060"/>
        </w:tabs>
        <w:ind w:left="-321" w:firstLine="1021"/>
      </w:pPr>
      <w:rPr>
        <w:rFonts w:cs="Times New Roman"/>
      </w:rPr>
    </w:lvl>
    <w:lvl w:ilvl="1" w:tplc="FFFFFFFF">
      <w:start w:val="1"/>
      <w:numFmt w:val="lowerLetter"/>
      <w:lvlText w:val="%2."/>
      <w:lvlJc w:val="left"/>
      <w:pPr>
        <w:tabs>
          <w:tab w:val="num" w:pos="1780"/>
        </w:tabs>
        <w:ind w:left="178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nsid w:val="3CC80805"/>
    <w:multiLevelType w:val="hybridMultilevel"/>
    <w:tmpl w:val="B322C44A"/>
    <w:lvl w:ilvl="0" w:tplc="7EEA70C8">
      <w:start w:val="1"/>
      <w:numFmt w:val="decimal"/>
      <w:lvlText w:val="(%1)"/>
      <w:lvlJc w:val="left"/>
      <w:pPr>
        <w:tabs>
          <w:tab w:val="num" w:pos="1200"/>
        </w:tabs>
        <w:ind w:left="1200" w:hanging="360"/>
      </w:pPr>
      <w:rPr>
        <w:rFonts w:cs="Wingdings"/>
      </w:rPr>
    </w:lvl>
    <w:lvl w:ilvl="1" w:tplc="04090019">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20">
    <w:nsid w:val="43944025"/>
    <w:multiLevelType w:val="hybridMultilevel"/>
    <w:tmpl w:val="3832282E"/>
    <w:lvl w:ilvl="0" w:tplc="C6A0A31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46A6139E"/>
    <w:multiLevelType w:val="hybridMultilevel"/>
    <w:tmpl w:val="2FC040CC"/>
    <w:lvl w:ilvl="0" w:tplc="8E8C2666">
      <w:start w:val="1"/>
      <w:numFmt w:val="decimal"/>
      <w:lvlText w:val="Capitolul %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6D65623"/>
    <w:multiLevelType w:val="hybridMultilevel"/>
    <w:tmpl w:val="A0DCABDC"/>
    <w:lvl w:ilvl="0" w:tplc="B4C8DB52">
      <w:start w:val="1"/>
      <w:numFmt w:val="bullet"/>
      <w:lvlText w:val=""/>
      <w:lvlJc w:val="left"/>
      <w:pPr>
        <w:tabs>
          <w:tab w:val="num" w:pos="720"/>
        </w:tabs>
        <w:ind w:left="720" w:hanging="360"/>
      </w:pPr>
      <w:rPr>
        <w:rFonts w:ascii="Symbol" w:hAnsi="Symbol" w:hint="default"/>
        <w:color w:val="1F3864" w:themeColor="accent1" w:themeShade="80"/>
      </w:rPr>
    </w:lvl>
    <w:lvl w:ilvl="1" w:tplc="04090003">
      <w:start w:val="1"/>
      <w:numFmt w:val="bullet"/>
      <w:lvlText w:val="o"/>
      <w:lvlJc w:val="left"/>
      <w:pPr>
        <w:tabs>
          <w:tab w:val="num" w:pos="1440"/>
        </w:tabs>
        <w:ind w:left="1440" w:hanging="360"/>
      </w:pPr>
      <w:rPr>
        <w:rFonts w:ascii="Courier New" w:hAnsi="Courier New" w:hint="default"/>
      </w:rPr>
    </w:lvl>
    <w:lvl w:ilvl="2" w:tplc="C1A2E1AA">
      <w:start w:val="1"/>
      <w:numFmt w:val="bullet"/>
      <w:lvlText w:val=""/>
      <w:lvlJc w:val="left"/>
      <w:pPr>
        <w:tabs>
          <w:tab w:val="num" w:pos="2160"/>
        </w:tabs>
        <w:ind w:left="2160" w:hanging="360"/>
      </w:pPr>
      <w:rPr>
        <w:rFonts w:ascii="Symbol" w:hAnsi="Symbol" w:hint="default"/>
        <w:color w:val="auto"/>
      </w:rPr>
    </w:lvl>
    <w:lvl w:ilvl="3" w:tplc="11D0CECE">
      <w:start w:val="130"/>
      <w:numFmt w:val="bullet"/>
      <w:lvlText w:val="-"/>
      <w:lvlJc w:val="left"/>
      <w:pPr>
        <w:ind w:left="2880" w:hanging="360"/>
      </w:pPr>
      <w:rPr>
        <w:rFonts w:ascii="Verdana" w:eastAsia="Times New Roman" w:hAnsi="Verdana"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8E4A04"/>
    <w:multiLevelType w:val="hybridMultilevel"/>
    <w:tmpl w:val="786660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F5A41"/>
    <w:multiLevelType w:val="hybridMultilevel"/>
    <w:tmpl w:val="51F0FDD0"/>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5F050858"/>
    <w:multiLevelType w:val="hybridMultilevel"/>
    <w:tmpl w:val="7FF07862"/>
    <w:lvl w:ilvl="0" w:tplc="B4C8DB52">
      <w:start w:val="1"/>
      <w:numFmt w:val="bullet"/>
      <w:lvlText w:val=""/>
      <w:lvlJc w:val="left"/>
      <w:pPr>
        <w:ind w:left="1200" w:hanging="360"/>
      </w:pPr>
      <w:rPr>
        <w:rFonts w:ascii="Symbol" w:hAnsi="Symbol" w:hint="default"/>
        <w:color w:val="1F3864" w:themeColor="accent1" w:themeShade="80"/>
      </w:rPr>
    </w:lvl>
    <w:lvl w:ilvl="1" w:tplc="04180003">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26">
    <w:nsid w:val="64BC45D7"/>
    <w:multiLevelType w:val="hybridMultilevel"/>
    <w:tmpl w:val="052CA8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5CA47C0"/>
    <w:multiLevelType w:val="hybridMultilevel"/>
    <w:tmpl w:val="A2E470F4"/>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6710298E"/>
    <w:multiLevelType w:val="multilevel"/>
    <w:tmpl w:val="46800BE8"/>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29">
    <w:nsid w:val="67B56607"/>
    <w:multiLevelType w:val="hybridMultilevel"/>
    <w:tmpl w:val="D5FEFD62"/>
    <w:lvl w:ilvl="0" w:tplc="C6A0A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A0A461D"/>
    <w:multiLevelType w:val="multilevel"/>
    <w:tmpl w:val="46800BE8"/>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31">
    <w:nsid w:val="6A1F7E09"/>
    <w:multiLevelType w:val="hybridMultilevel"/>
    <w:tmpl w:val="F1724420"/>
    <w:lvl w:ilvl="0" w:tplc="7EEA70C8">
      <w:start w:val="1"/>
      <w:numFmt w:val="decimal"/>
      <w:lvlText w:val="(%1)"/>
      <w:lvlJc w:val="left"/>
      <w:pPr>
        <w:tabs>
          <w:tab w:val="num" w:pos="1200"/>
        </w:tabs>
        <w:ind w:left="1200" w:hanging="360"/>
      </w:pPr>
      <w:rPr>
        <w:rFonts w:cs="Wingdings"/>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32">
    <w:nsid w:val="6E28491D"/>
    <w:multiLevelType w:val="hybridMultilevel"/>
    <w:tmpl w:val="016A7B3A"/>
    <w:lvl w:ilvl="0" w:tplc="F07C5866">
      <w:start w:val="1"/>
      <w:numFmt w:val="bullet"/>
      <w:lvlText w:val=""/>
      <w:lvlJc w:val="left"/>
      <w:pPr>
        <w:ind w:left="1890" w:hanging="360"/>
      </w:pPr>
      <w:rPr>
        <w:rFonts w:ascii="Symbol" w:hAnsi="Symbol" w:hint="default"/>
        <w:color w:val="auto"/>
      </w:rPr>
    </w:lvl>
    <w:lvl w:ilvl="1" w:tplc="04180003" w:tentative="1">
      <w:start w:val="1"/>
      <w:numFmt w:val="bullet"/>
      <w:lvlText w:val="o"/>
      <w:lvlJc w:val="left"/>
      <w:pPr>
        <w:ind w:left="2610" w:hanging="360"/>
      </w:pPr>
      <w:rPr>
        <w:rFonts w:ascii="Courier New" w:hAnsi="Courier New" w:cs="Courier New" w:hint="default"/>
      </w:rPr>
    </w:lvl>
    <w:lvl w:ilvl="2" w:tplc="04180005" w:tentative="1">
      <w:start w:val="1"/>
      <w:numFmt w:val="bullet"/>
      <w:lvlText w:val=""/>
      <w:lvlJc w:val="left"/>
      <w:pPr>
        <w:ind w:left="3330" w:hanging="360"/>
      </w:pPr>
      <w:rPr>
        <w:rFonts w:ascii="Wingdings" w:hAnsi="Wingdings" w:hint="default"/>
      </w:rPr>
    </w:lvl>
    <w:lvl w:ilvl="3" w:tplc="04180001" w:tentative="1">
      <w:start w:val="1"/>
      <w:numFmt w:val="bullet"/>
      <w:lvlText w:val=""/>
      <w:lvlJc w:val="left"/>
      <w:pPr>
        <w:ind w:left="4050" w:hanging="360"/>
      </w:pPr>
      <w:rPr>
        <w:rFonts w:ascii="Symbol" w:hAnsi="Symbol" w:hint="default"/>
      </w:rPr>
    </w:lvl>
    <w:lvl w:ilvl="4" w:tplc="04180003" w:tentative="1">
      <w:start w:val="1"/>
      <w:numFmt w:val="bullet"/>
      <w:lvlText w:val="o"/>
      <w:lvlJc w:val="left"/>
      <w:pPr>
        <w:ind w:left="4770" w:hanging="360"/>
      </w:pPr>
      <w:rPr>
        <w:rFonts w:ascii="Courier New" w:hAnsi="Courier New" w:cs="Courier New" w:hint="default"/>
      </w:rPr>
    </w:lvl>
    <w:lvl w:ilvl="5" w:tplc="04180005" w:tentative="1">
      <w:start w:val="1"/>
      <w:numFmt w:val="bullet"/>
      <w:lvlText w:val=""/>
      <w:lvlJc w:val="left"/>
      <w:pPr>
        <w:ind w:left="5490" w:hanging="360"/>
      </w:pPr>
      <w:rPr>
        <w:rFonts w:ascii="Wingdings" w:hAnsi="Wingdings" w:hint="default"/>
      </w:rPr>
    </w:lvl>
    <w:lvl w:ilvl="6" w:tplc="04180001" w:tentative="1">
      <w:start w:val="1"/>
      <w:numFmt w:val="bullet"/>
      <w:lvlText w:val=""/>
      <w:lvlJc w:val="left"/>
      <w:pPr>
        <w:ind w:left="6210" w:hanging="360"/>
      </w:pPr>
      <w:rPr>
        <w:rFonts w:ascii="Symbol" w:hAnsi="Symbol" w:hint="default"/>
      </w:rPr>
    </w:lvl>
    <w:lvl w:ilvl="7" w:tplc="04180003" w:tentative="1">
      <w:start w:val="1"/>
      <w:numFmt w:val="bullet"/>
      <w:lvlText w:val="o"/>
      <w:lvlJc w:val="left"/>
      <w:pPr>
        <w:ind w:left="6930" w:hanging="360"/>
      </w:pPr>
      <w:rPr>
        <w:rFonts w:ascii="Courier New" w:hAnsi="Courier New" w:cs="Courier New" w:hint="default"/>
      </w:rPr>
    </w:lvl>
    <w:lvl w:ilvl="8" w:tplc="04180005" w:tentative="1">
      <w:start w:val="1"/>
      <w:numFmt w:val="bullet"/>
      <w:lvlText w:val=""/>
      <w:lvlJc w:val="left"/>
      <w:pPr>
        <w:ind w:left="7650" w:hanging="360"/>
      </w:pPr>
      <w:rPr>
        <w:rFonts w:ascii="Wingdings" w:hAnsi="Wingdings" w:hint="default"/>
      </w:rPr>
    </w:lvl>
  </w:abstractNum>
  <w:abstractNum w:abstractNumId="33">
    <w:nsid w:val="6F4F0AF5"/>
    <w:multiLevelType w:val="multilevel"/>
    <w:tmpl w:val="558C5344"/>
    <w:lvl w:ilvl="0">
      <w:start w:val="1"/>
      <w:numFmt w:val="upperRoman"/>
      <w:pStyle w:val="Heading1"/>
      <w:lvlText w:val="Article %1."/>
      <w:lvlJc w:val="left"/>
      <w:pPr>
        <w:tabs>
          <w:tab w:val="num" w:pos="2160"/>
        </w:tabs>
      </w:pPr>
      <w:rPr>
        <w:rFonts w:cs="Times New Roman"/>
      </w:rPr>
    </w:lvl>
    <w:lvl w:ilvl="1">
      <w:start w:val="1"/>
      <w:numFmt w:val="decimalZero"/>
      <w:pStyle w:val="Heading2"/>
      <w:isLgl/>
      <w:lvlText w:val="Section %1.%2"/>
      <w:lvlJc w:val="left"/>
      <w:pPr>
        <w:tabs>
          <w:tab w:val="num" w:pos="2520"/>
        </w:tabs>
      </w:pPr>
      <w:rPr>
        <w:rFonts w:cs="Times New Roman"/>
      </w:rPr>
    </w:lvl>
    <w:lvl w:ilvl="2">
      <w:start w:val="1"/>
      <w:numFmt w:val="lowerLetter"/>
      <w:pStyle w:val="Heading3"/>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4">
    <w:nsid w:val="74D028B3"/>
    <w:multiLevelType w:val="hybridMultilevel"/>
    <w:tmpl w:val="2B6E7EB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5">
    <w:nsid w:val="78BB7E5F"/>
    <w:multiLevelType w:val="hybridMultilevel"/>
    <w:tmpl w:val="D41CADEA"/>
    <w:lvl w:ilvl="0" w:tplc="52AE30F6">
      <w:start w:val="1"/>
      <w:numFmt w:val="decimal"/>
      <w:lvlText w:val="%1."/>
      <w:lvlJc w:val="center"/>
      <w:pPr>
        <w:tabs>
          <w:tab w:val="num" w:pos="303"/>
        </w:tabs>
        <w:ind w:left="303" w:hanging="190"/>
      </w:pPr>
      <w:rPr>
        <w:rFonts w:hint="default"/>
        <w:b/>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36">
    <w:nsid w:val="7A001D5E"/>
    <w:multiLevelType w:val="hybridMultilevel"/>
    <w:tmpl w:val="BCF0D3B4"/>
    <w:lvl w:ilvl="0" w:tplc="1940025E">
      <w:start w:val="1"/>
      <w:numFmt w:val="decimal"/>
      <w:lvlText w:val="Capitolul %1."/>
      <w:lvlJc w:val="left"/>
      <w:pPr>
        <w:ind w:left="928" w:hanging="360"/>
      </w:pPr>
      <w:rPr>
        <w:rFonts w:ascii="Arial" w:hAnsi="Arial" w:hint="default"/>
        <w:b w:val="0"/>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7A2D58D7"/>
    <w:multiLevelType w:val="multilevel"/>
    <w:tmpl w:val="46800BE8"/>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38">
    <w:nsid w:val="7A8C3206"/>
    <w:multiLevelType w:val="multilevel"/>
    <w:tmpl w:val="F970D91A"/>
    <w:lvl w:ilvl="0">
      <w:start w:val="1"/>
      <w:numFmt w:val="decimal"/>
      <w:lvlText w:val="Art.%1."/>
      <w:lvlJc w:val="left"/>
      <w:pPr>
        <w:tabs>
          <w:tab w:val="num" w:pos="992"/>
        </w:tabs>
        <w:ind w:left="-709" w:firstLine="709"/>
      </w:pPr>
      <w:rPr>
        <w:rFonts w:ascii="Arial" w:hAnsi="Arial" w:cs="Courier" w:hint="default"/>
        <w:b w:val="0"/>
        <w:i w:val="0"/>
        <w:caps w:val="0"/>
        <w:strike w:val="0"/>
        <w:dstrike w:val="0"/>
        <w:vanish w:val="0"/>
        <w:color w:val="auto"/>
        <w:sz w:val="18"/>
        <w:szCs w:val="18"/>
        <w:u w:val="none"/>
        <w:effect w:val="none"/>
        <w:vertAlign w:val="baseline"/>
      </w:rPr>
    </w:lvl>
    <w:lvl w:ilvl="1">
      <w:start w:val="2"/>
      <w:numFmt w:val="decimal"/>
      <w:lvlText w:val="(%2)"/>
      <w:lvlJc w:val="left"/>
      <w:pPr>
        <w:tabs>
          <w:tab w:val="num" w:pos="1070"/>
        </w:tabs>
        <w:ind w:left="1" w:firstLine="709"/>
      </w:pPr>
      <w:rPr>
        <w:rFonts w:ascii="Calibri" w:hAnsi="Calibri" w:cs="Courier" w:hint="default"/>
        <w:b w:val="0"/>
        <w:i w:val="0"/>
        <w:color w:val="000000"/>
        <w:sz w:val="22"/>
        <w:szCs w:val="22"/>
      </w:rPr>
    </w:lvl>
    <w:lvl w:ilvl="2">
      <w:start w:val="1"/>
      <w:numFmt w:val="upperRoman"/>
      <w:lvlText w:val="%3."/>
      <w:lvlJc w:val="right"/>
      <w:pPr>
        <w:ind w:left="1154" w:hanging="360"/>
      </w:p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39">
    <w:nsid w:val="7BE0078B"/>
    <w:multiLevelType w:val="multilevel"/>
    <w:tmpl w:val="DFCE6342"/>
    <w:lvl w:ilvl="0">
      <w:start w:val="1"/>
      <w:numFmt w:val="decimal"/>
      <w:pStyle w:val="Anexa"/>
      <w:lvlText w:val="Anexa nr. %1"/>
      <w:lvlJc w:val="left"/>
      <w:pPr>
        <w:tabs>
          <w:tab w:val="num" w:pos="1068"/>
        </w:tabs>
        <w:ind w:left="1068" w:hanging="360"/>
      </w:pPr>
      <w:rPr>
        <w:rFonts w:cs="Times New Roman"/>
        <w:b/>
        <w:bCs/>
        <w:sz w:val="28"/>
        <w:szCs w:val="28"/>
      </w:rPr>
    </w:lvl>
    <w:lvl w:ilvl="1">
      <w:start w:val="1"/>
      <w:numFmt w:val="decimal"/>
      <w:lvlText w:val="%1.%2"/>
      <w:lvlJc w:val="left"/>
      <w:pPr>
        <w:tabs>
          <w:tab w:val="num" w:pos="1068"/>
        </w:tabs>
        <w:ind w:left="1068" w:hanging="360"/>
      </w:pPr>
      <w:rPr>
        <w:rFonts w:cs="Times New Roman"/>
      </w:rPr>
    </w:lvl>
    <w:lvl w:ilvl="2">
      <w:start w:val="1"/>
      <w:numFmt w:val="decimal"/>
      <w:lvlText w:val="%1.%2.%3"/>
      <w:lvlJc w:val="left"/>
      <w:pPr>
        <w:tabs>
          <w:tab w:val="num" w:pos="1428"/>
        </w:tabs>
        <w:ind w:left="1428" w:hanging="720"/>
      </w:pPr>
      <w:rPr>
        <w:rFonts w:cs="Times New Roman"/>
      </w:rPr>
    </w:lvl>
    <w:lvl w:ilvl="3">
      <w:start w:val="1"/>
      <w:numFmt w:val="decimal"/>
      <w:lvlText w:val="%1.%2.%3.%4"/>
      <w:lvlJc w:val="left"/>
      <w:pPr>
        <w:tabs>
          <w:tab w:val="num" w:pos="1428"/>
        </w:tabs>
        <w:ind w:left="1428" w:hanging="720"/>
      </w:pPr>
      <w:rPr>
        <w:rFonts w:cs="Times New Roman"/>
      </w:rPr>
    </w:lvl>
    <w:lvl w:ilvl="4">
      <w:start w:val="1"/>
      <w:numFmt w:val="decimal"/>
      <w:lvlText w:val="%1.%2.%3.%4.%5"/>
      <w:lvlJc w:val="left"/>
      <w:pPr>
        <w:tabs>
          <w:tab w:val="num" w:pos="1788"/>
        </w:tabs>
        <w:ind w:left="1788" w:hanging="1080"/>
      </w:pPr>
      <w:rPr>
        <w:rFonts w:cs="Times New Roman"/>
      </w:rPr>
    </w:lvl>
    <w:lvl w:ilvl="5">
      <w:start w:val="1"/>
      <w:numFmt w:val="decimal"/>
      <w:lvlText w:val="%1.%2.%3.%4.%5.%6"/>
      <w:lvlJc w:val="left"/>
      <w:pPr>
        <w:tabs>
          <w:tab w:val="num" w:pos="1788"/>
        </w:tabs>
        <w:ind w:left="1788" w:hanging="1080"/>
      </w:pPr>
      <w:rPr>
        <w:rFonts w:cs="Times New Roman"/>
      </w:rPr>
    </w:lvl>
    <w:lvl w:ilvl="6">
      <w:start w:val="1"/>
      <w:numFmt w:val="decimal"/>
      <w:lvlText w:val="%1.%2.%3.%4.%5.%6.%7"/>
      <w:lvlJc w:val="left"/>
      <w:pPr>
        <w:tabs>
          <w:tab w:val="num" w:pos="2148"/>
        </w:tabs>
        <w:ind w:left="2148" w:hanging="1440"/>
      </w:pPr>
      <w:rPr>
        <w:rFonts w:cs="Times New Roman"/>
      </w:rPr>
    </w:lvl>
    <w:lvl w:ilvl="7">
      <w:start w:val="1"/>
      <w:numFmt w:val="decimal"/>
      <w:lvlText w:val="%1.%2.%3.%4.%5.%6.%7.%8"/>
      <w:lvlJc w:val="left"/>
      <w:pPr>
        <w:tabs>
          <w:tab w:val="num" w:pos="2148"/>
        </w:tabs>
        <w:ind w:left="2148" w:hanging="1440"/>
      </w:pPr>
      <w:rPr>
        <w:rFonts w:cs="Times New Roman"/>
      </w:rPr>
    </w:lvl>
    <w:lvl w:ilvl="8">
      <w:start w:val="1"/>
      <w:numFmt w:val="decimal"/>
      <w:lvlText w:val="%1.%2.%3.%4.%5.%6.%7.%8.%9"/>
      <w:lvlJc w:val="left"/>
      <w:pPr>
        <w:tabs>
          <w:tab w:val="num" w:pos="2508"/>
        </w:tabs>
        <w:ind w:left="2508" w:hanging="1800"/>
      </w:pPr>
      <w:rPr>
        <w:rFonts w:cs="Times New Roman"/>
      </w:rPr>
    </w:lvl>
  </w:abstractNum>
  <w:abstractNum w:abstractNumId="40">
    <w:nsid w:val="7EA133CD"/>
    <w:multiLevelType w:val="multilevel"/>
    <w:tmpl w:val="46800BE8"/>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41">
    <w:nsid w:val="7EA851D1"/>
    <w:multiLevelType w:val="hybridMultilevel"/>
    <w:tmpl w:val="13A27372"/>
    <w:lvl w:ilvl="0" w:tplc="7EEA70C8">
      <w:start w:val="1"/>
      <w:numFmt w:val="decimal"/>
      <w:lvlText w:val="(%1)"/>
      <w:lvlJc w:val="left"/>
      <w:pPr>
        <w:tabs>
          <w:tab w:val="num" w:pos="1480"/>
        </w:tabs>
        <w:ind w:left="1480" w:hanging="360"/>
      </w:pPr>
      <w:rPr>
        <w:rFonts w:cs="Wingdings"/>
      </w:rPr>
    </w:lvl>
    <w:lvl w:ilvl="1" w:tplc="04090019" w:tentative="1">
      <w:start w:val="1"/>
      <w:numFmt w:val="lowerLetter"/>
      <w:lvlText w:val="%2."/>
      <w:lvlJc w:val="left"/>
      <w:pPr>
        <w:tabs>
          <w:tab w:val="num" w:pos="2140"/>
        </w:tabs>
        <w:ind w:left="2140" w:hanging="360"/>
      </w:pPr>
      <w:rPr>
        <w:rFonts w:cs="Times New Roman"/>
      </w:rPr>
    </w:lvl>
    <w:lvl w:ilvl="2" w:tplc="0409001B">
      <w:start w:val="1"/>
      <w:numFmt w:val="lowerRoman"/>
      <w:lvlText w:val="%3."/>
      <w:lvlJc w:val="right"/>
      <w:pPr>
        <w:tabs>
          <w:tab w:val="num" w:pos="2860"/>
        </w:tabs>
        <w:ind w:left="2860" w:hanging="180"/>
      </w:pPr>
      <w:rPr>
        <w:rFonts w:cs="Times New Roman"/>
      </w:rPr>
    </w:lvl>
    <w:lvl w:ilvl="3" w:tplc="0409000F" w:tentative="1">
      <w:start w:val="1"/>
      <w:numFmt w:val="decimal"/>
      <w:lvlText w:val="%4."/>
      <w:lvlJc w:val="left"/>
      <w:pPr>
        <w:tabs>
          <w:tab w:val="num" w:pos="3580"/>
        </w:tabs>
        <w:ind w:left="3580" w:hanging="360"/>
      </w:pPr>
      <w:rPr>
        <w:rFonts w:cs="Times New Roman"/>
      </w:rPr>
    </w:lvl>
    <w:lvl w:ilvl="4" w:tplc="04090019" w:tentative="1">
      <w:start w:val="1"/>
      <w:numFmt w:val="lowerLetter"/>
      <w:lvlText w:val="%5."/>
      <w:lvlJc w:val="left"/>
      <w:pPr>
        <w:tabs>
          <w:tab w:val="num" w:pos="4300"/>
        </w:tabs>
        <w:ind w:left="4300" w:hanging="360"/>
      </w:pPr>
      <w:rPr>
        <w:rFonts w:cs="Times New Roman"/>
      </w:rPr>
    </w:lvl>
    <w:lvl w:ilvl="5" w:tplc="0409001B" w:tentative="1">
      <w:start w:val="1"/>
      <w:numFmt w:val="lowerRoman"/>
      <w:lvlText w:val="%6."/>
      <w:lvlJc w:val="right"/>
      <w:pPr>
        <w:tabs>
          <w:tab w:val="num" w:pos="5020"/>
        </w:tabs>
        <w:ind w:left="5020" w:hanging="180"/>
      </w:pPr>
      <w:rPr>
        <w:rFonts w:cs="Times New Roman"/>
      </w:rPr>
    </w:lvl>
    <w:lvl w:ilvl="6" w:tplc="0409000F" w:tentative="1">
      <w:start w:val="1"/>
      <w:numFmt w:val="decimal"/>
      <w:lvlText w:val="%7."/>
      <w:lvlJc w:val="left"/>
      <w:pPr>
        <w:tabs>
          <w:tab w:val="num" w:pos="5740"/>
        </w:tabs>
        <w:ind w:left="5740" w:hanging="360"/>
      </w:pPr>
      <w:rPr>
        <w:rFonts w:cs="Times New Roman"/>
      </w:rPr>
    </w:lvl>
    <w:lvl w:ilvl="7" w:tplc="04090019" w:tentative="1">
      <w:start w:val="1"/>
      <w:numFmt w:val="lowerLetter"/>
      <w:lvlText w:val="%8."/>
      <w:lvlJc w:val="left"/>
      <w:pPr>
        <w:tabs>
          <w:tab w:val="num" w:pos="6460"/>
        </w:tabs>
        <w:ind w:left="6460" w:hanging="360"/>
      </w:pPr>
      <w:rPr>
        <w:rFonts w:cs="Times New Roman"/>
      </w:rPr>
    </w:lvl>
    <w:lvl w:ilvl="8" w:tplc="0409001B" w:tentative="1">
      <w:start w:val="1"/>
      <w:numFmt w:val="lowerRoman"/>
      <w:lvlText w:val="%9."/>
      <w:lvlJc w:val="right"/>
      <w:pPr>
        <w:tabs>
          <w:tab w:val="num" w:pos="7180"/>
        </w:tabs>
        <w:ind w:left="7180" w:hanging="180"/>
      </w:pPr>
      <w:rPr>
        <w:rFonts w:cs="Times New Roman"/>
      </w:rPr>
    </w:lvl>
  </w:abstractNum>
  <w:abstractNum w:abstractNumId="42">
    <w:nsid w:val="7F413715"/>
    <w:multiLevelType w:val="multilevel"/>
    <w:tmpl w:val="46800BE8"/>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num w:numId="1">
    <w:abstractNumId w:val="33"/>
  </w:num>
  <w:num w:numId="2">
    <w:abstractNumId w:val="18"/>
  </w:num>
  <w:num w:numId="3">
    <w:abstractNumId w:val="39"/>
  </w:num>
  <w:num w:numId="4">
    <w:abstractNumId w:val="3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9"/>
  </w:num>
  <w:num w:numId="13">
    <w:abstractNumId w:val="31"/>
  </w:num>
  <w:num w:numId="14">
    <w:abstractNumId w:val="41"/>
  </w:num>
  <w:num w:numId="15">
    <w:abstractNumId w:val="29"/>
  </w:num>
  <w:num w:numId="16">
    <w:abstractNumId w:val="20"/>
  </w:num>
  <w:num w:numId="17">
    <w:abstractNumId w:val="25"/>
  </w:num>
  <w:num w:numId="18">
    <w:abstractNumId w:val="22"/>
  </w:num>
  <w:num w:numId="19">
    <w:abstractNumId w:val="1"/>
    <w:lvlOverride w:ilvl="0">
      <w:startOverride w:val="6"/>
      <w:lvl w:ilvl="0">
        <w:start w:val="6"/>
        <w:numFmt w:val="decimal"/>
        <w:pStyle w:val="Quick1"/>
        <w:lvlText w:val="%1."/>
        <w:lvlJc w:val="left"/>
        <w:rPr>
          <w:rFonts w:cs="Times New Roman"/>
        </w:rPr>
      </w:lvl>
    </w:lvlOverride>
  </w:num>
  <w:num w:numId="20">
    <w:abstractNumId w:val="0"/>
  </w:num>
  <w:num w:numId="21">
    <w:abstractNumId w:val="6"/>
  </w:num>
  <w:num w:numId="22">
    <w:abstractNumId w:val="2"/>
  </w:num>
  <w:num w:numId="23">
    <w:abstractNumId w:val="34"/>
  </w:num>
  <w:num w:numId="24">
    <w:abstractNumId w:val="32"/>
  </w:num>
  <w:num w:numId="25">
    <w:abstractNumId w:val="10"/>
  </w:num>
  <w:num w:numId="26">
    <w:abstractNumId w:val="7"/>
  </w:num>
  <w:num w:numId="27">
    <w:abstractNumId w:val="42"/>
  </w:num>
  <w:num w:numId="28">
    <w:abstractNumId w:val="14"/>
  </w:num>
  <w:num w:numId="29">
    <w:abstractNumId w:val="21"/>
  </w:num>
  <w:num w:numId="30">
    <w:abstractNumId w:val="3"/>
  </w:num>
  <w:num w:numId="31">
    <w:abstractNumId w:val="37"/>
  </w:num>
  <w:num w:numId="32">
    <w:abstractNumId w:val="28"/>
  </w:num>
  <w:num w:numId="33">
    <w:abstractNumId w:val="30"/>
  </w:num>
  <w:num w:numId="34">
    <w:abstractNumId w:val="40"/>
  </w:num>
  <w:num w:numId="35">
    <w:abstractNumId w:val="15"/>
  </w:num>
  <w:num w:numId="36">
    <w:abstractNumId w:val="4"/>
  </w:num>
  <w:num w:numId="37">
    <w:abstractNumId w:val="8"/>
  </w:num>
  <w:num w:numId="38">
    <w:abstractNumId w:val="23"/>
  </w:num>
  <w:num w:numId="39">
    <w:abstractNumId w:val="36"/>
  </w:num>
  <w:num w:numId="40">
    <w:abstractNumId w:val="17"/>
  </w:num>
  <w:num w:numId="41">
    <w:abstractNumId w:val="35"/>
  </w:num>
  <w:num w:numId="42">
    <w:abstractNumId w:val="5"/>
  </w:num>
  <w:num w:numId="43">
    <w:abstractNumId w:val="2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43823"/>
    <w:rsid w:val="00002127"/>
    <w:rsid w:val="00012BE8"/>
    <w:rsid w:val="00050517"/>
    <w:rsid w:val="00095C5C"/>
    <w:rsid w:val="000B0F3F"/>
    <w:rsid w:val="000B2879"/>
    <w:rsid w:val="000C2DD3"/>
    <w:rsid w:val="000D78BB"/>
    <w:rsid w:val="000E3FDE"/>
    <w:rsid w:val="000E7151"/>
    <w:rsid w:val="0010096F"/>
    <w:rsid w:val="0011182D"/>
    <w:rsid w:val="0013526F"/>
    <w:rsid w:val="001530FC"/>
    <w:rsid w:val="00174AAD"/>
    <w:rsid w:val="00183020"/>
    <w:rsid w:val="001D1814"/>
    <w:rsid w:val="001E284D"/>
    <w:rsid w:val="001F0D68"/>
    <w:rsid w:val="001F1267"/>
    <w:rsid w:val="00201A97"/>
    <w:rsid w:val="0020452E"/>
    <w:rsid w:val="00215595"/>
    <w:rsid w:val="002215D9"/>
    <w:rsid w:val="00287518"/>
    <w:rsid w:val="00292EB1"/>
    <w:rsid w:val="002A5D78"/>
    <w:rsid w:val="002B0FE6"/>
    <w:rsid w:val="002B6AFA"/>
    <w:rsid w:val="002C5A33"/>
    <w:rsid w:val="002D1F74"/>
    <w:rsid w:val="002D264A"/>
    <w:rsid w:val="002D4BAC"/>
    <w:rsid w:val="003233DD"/>
    <w:rsid w:val="00351553"/>
    <w:rsid w:val="00382054"/>
    <w:rsid w:val="00384C16"/>
    <w:rsid w:val="003A47FC"/>
    <w:rsid w:val="003D0713"/>
    <w:rsid w:val="003F0DCB"/>
    <w:rsid w:val="003F2D62"/>
    <w:rsid w:val="00411FF8"/>
    <w:rsid w:val="00420A83"/>
    <w:rsid w:val="00427FDC"/>
    <w:rsid w:val="00451AF4"/>
    <w:rsid w:val="004704C7"/>
    <w:rsid w:val="00474BDD"/>
    <w:rsid w:val="00474D69"/>
    <w:rsid w:val="00481E6D"/>
    <w:rsid w:val="004879B8"/>
    <w:rsid w:val="0049049E"/>
    <w:rsid w:val="00495D14"/>
    <w:rsid w:val="004A0C66"/>
    <w:rsid w:val="004D371A"/>
    <w:rsid w:val="004D6279"/>
    <w:rsid w:val="004E4031"/>
    <w:rsid w:val="00543823"/>
    <w:rsid w:val="0058073D"/>
    <w:rsid w:val="005830C6"/>
    <w:rsid w:val="005A54D1"/>
    <w:rsid w:val="005C1021"/>
    <w:rsid w:val="005E647E"/>
    <w:rsid w:val="005F08CD"/>
    <w:rsid w:val="005F25F6"/>
    <w:rsid w:val="006110E8"/>
    <w:rsid w:val="006224F8"/>
    <w:rsid w:val="0063182E"/>
    <w:rsid w:val="0066265C"/>
    <w:rsid w:val="00670635"/>
    <w:rsid w:val="00673C77"/>
    <w:rsid w:val="006B6348"/>
    <w:rsid w:val="006B7D93"/>
    <w:rsid w:val="006C39B6"/>
    <w:rsid w:val="006D4134"/>
    <w:rsid w:val="006E5625"/>
    <w:rsid w:val="006F4339"/>
    <w:rsid w:val="00731CBC"/>
    <w:rsid w:val="00734520"/>
    <w:rsid w:val="007361BA"/>
    <w:rsid w:val="007435D3"/>
    <w:rsid w:val="00757B85"/>
    <w:rsid w:val="007659FB"/>
    <w:rsid w:val="00771EA9"/>
    <w:rsid w:val="00787FF8"/>
    <w:rsid w:val="007A1B08"/>
    <w:rsid w:val="007B7A8C"/>
    <w:rsid w:val="007C5E12"/>
    <w:rsid w:val="007C7F8A"/>
    <w:rsid w:val="007D3A3D"/>
    <w:rsid w:val="007F2987"/>
    <w:rsid w:val="008136A3"/>
    <w:rsid w:val="00824263"/>
    <w:rsid w:val="008B65AA"/>
    <w:rsid w:val="008B6894"/>
    <w:rsid w:val="008B7DD7"/>
    <w:rsid w:val="008D177E"/>
    <w:rsid w:val="008F40E9"/>
    <w:rsid w:val="008F65D9"/>
    <w:rsid w:val="00913619"/>
    <w:rsid w:val="00926955"/>
    <w:rsid w:val="00962E9B"/>
    <w:rsid w:val="00962FFB"/>
    <w:rsid w:val="00964916"/>
    <w:rsid w:val="00967B29"/>
    <w:rsid w:val="009727A8"/>
    <w:rsid w:val="00992558"/>
    <w:rsid w:val="009A0164"/>
    <w:rsid w:val="009A632A"/>
    <w:rsid w:val="009A7625"/>
    <w:rsid w:val="009B658A"/>
    <w:rsid w:val="009C17A2"/>
    <w:rsid w:val="009C1EBA"/>
    <w:rsid w:val="009D2D1E"/>
    <w:rsid w:val="009E5118"/>
    <w:rsid w:val="009F0357"/>
    <w:rsid w:val="00A0181F"/>
    <w:rsid w:val="00A116C8"/>
    <w:rsid w:val="00A37D54"/>
    <w:rsid w:val="00A4467C"/>
    <w:rsid w:val="00A52C59"/>
    <w:rsid w:val="00A568EE"/>
    <w:rsid w:val="00A62DFA"/>
    <w:rsid w:val="00A6700C"/>
    <w:rsid w:val="00A746FB"/>
    <w:rsid w:val="00A77554"/>
    <w:rsid w:val="00A82D54"/>
    <w:rsid w:val="00AD2D47"/>
    <w:rsid w:val="00AE0008"/>
    <w:rsid w:val="00B003A7"/>
    <w:rsid w:val="00B06544"/>
    <w:rsid w:val="00B42F6B"/>
    <w:rsid w:val="00B50609"/>
    <w:rsid w:val="00B735AB"/>
    <w:rsid w:val="00B76059"/>
    <w:rsid w:val="00BE57E1"/>
    <w:rsid w:val="00BE71A2"/>
    <w:rsid w:val="00BE752E"/>
    <w:rsid w:val="00BF79BF"/>
    <w:rsid w:val="00C058B9"/>
    <w:rsid w:val="00C139B2"/>
    <w:rsid w:val="00C446F8"/>
    <w:rsid w:val="00C66BC9"/>
    <w:rsid w:val="00C741D5"/>
    <w:rsid w:val="00C76AF0"/>
    <w:rsid w:val="00C81083"/>
    <w:rsid w:val="00C842F9"/>
    <w:rsid w:val="00C90369"/>
    <w:rsid w:val="00C9374E"/>
    <w:rsid w:val="00CA3083"/>
    <w:rsid w:val="00CC1B0D"/>
    <w:rsid w:val="00CD750D"/>
    <w:rsid w:val="00D11F97"/>
    <w:rsid w:val="00D758A4"/>
    <w:rsid w:val="00DB7AD1"/>
    <w:rsid w:val="00DC58DF"/>
    <w:rsid w:val="00DD0D69"/>
    <w:rsid w:val="00DF311D"/>
    <w:rsid w:val="00DF3CAE"/>
    <w:rsid w:val="00E052DB"/>
    <w:rsid w:val="00E10E80"/>
    <w:rsid w:val="00E217A6"/>
    <w:rsid w:val="00E42BC0"/>
    <w:rsid w:val="00E66F71"/>
    <w:rsid w:val="00E77731"/>
    <w:rsid w:val="00EA4722"/>
    <w:rsid w:val="00EA47CC"/>
    <w:rsid w:val="00EA747C"/>
    <w:rsid w:val="00EC00A1"/>
    <w:rsid w:val="00EC6953"/>
    <w:rsid w:val="00ED54A4"/>
    <w:rsid w:val="00EF205C"/>
    <w:rsid w:val="00EF60A6"/>
    <w:rsid w:val="00F03F9E"/>
    <w:rsid w:val="00F04C73"/>
    <w:rsid w:val="00F06304"/>
    <w:rsid w:val="00F17B43"/>
    <w:rsid w:val="00F6002D"/>
    <w:rsid w:val="00F85559"/>
    <w:rsid w:val="00FF6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lsdException w:name="annotation reference" w:qFormat="1"/>
    <w:lsdException w:name="page number" w:uiPriority="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823"/>
    <w:pPr>
      <w:keepNext/>
      <w:keepLines/>
      <w:spacing w:after="120" w:line="240" w:lineRule="auto"/>
      <w:jc w:val="both"/>
    </w:pPr>
    <w:rPr>
      <w:rFonts w:ascii="Times New Roman" w:eastAsia="Calibri" w:hAnsi="Times New Roman" w:cs="Times New Roman"/>
      <w:sz w:val="28"/>
      <w:szCs w:val="28"/>
      <w:lang w:val="ro-RO"/>
    </w:rPr>
  </w:style>
  <w:style w:type="paragraph" w:styleId="Heading1">
    <w:name w:val="heading 1"/>
    <w:basedOn w:val="Normal"/>
    <w:next w:val="Normal"/>
    <w:link w:val="Heading1Char"/>
    <w:qFormat/>
    <w:rsid w:val="00543823"/>
    <w:pPr>
      <w:numPr>
        <w:numId w:val="1"/>
      </w:numPr>
      <w:outlineLvl w:val="0"/>
    </w:pPr>
    <w:rPr>
      <w:rFonts w:ascii="Calibri" w:hAnsi="Calibri"/>
      <w:b/>
    </w:rPr>
  </w:style>
  <w:style w:type="paragraph" w:styleId="Heading2">
    <w:name w:val="heading 2"/>
    <w:basedOn w:val="Normal"/>
    <w:next w:val="Normal"/>
    <w:link w:val="Heading2Char"/>
    <w:qFormat/>
    <w:rsid w:val="00543823"/>
    <w:pPr>
      <w:numPr>
        <w:ilvl w:val="1"/>
        <w:numId w:val="1"/>
      </w:numPr>
      <w:outlineLvl w:val="1"/>
    </w:pPr>
    <w:rPr>
      <w:rFonts w:ascii="Calibri" w:hAnsi="Calibri"/>
      <w:b/>
    </w:rPr>
  </w:style>
  <w:style w:type="paragraph" w:styleId="Heading3">
    <w:name w:val="heading 3"/>
    <w:basedOn w:val="Normal"/>
    <w:next w:val="Normal"/>
    <w:link w:val="Heading3Char"/>
    <w:qFormat/>
    <w:rsid w:val="00543823"/>
    <w:pPr>
      <w:numPr>
        <w:ilvl w:val="2"/>
        <w:numId w:val="1"/>
      </w:numPr>
      <w:jc w:val="center"/>
      <w:outlineLvl w:val="2"/>
    </w:pPr>
    <w:rPr>
      <w:rFonts w:ascii="Calibri" w:hAnsi="Calibri"/>
      <w:b/>
      <w:bCs/>
    </w:rPr>
  </w:style>
  <w:style w:type="paragraph" w:styleId="Heading4">
    <w:name w:val="heading 4"/>
    <w:basedOn w:val="Normal"/>
    <w:next w:val="Normal"/>
    <w:link w:val="Heading4Char"/>
    <w:uiPriority w:val="9"/>
    <w:unhideWhenUsed/>
    <w:qFormat/>
    <w:rsid w:val="00543823"/>
    <w:pPr>
      <w:spacing w:before="200" w:after="0"/>
      <w:ind w:left="864" w:hanging="864"/>
      <w:jc w:val="left"/>
      <w:outlineLvl w:val="3"/>
    </w:pPr>
    <w:rPr>
      <w:rFonts w:asciiTheme="majorHAnsi" w:eastAsiaTheme="majorEastAsia" w:hAnsiTheme="majorHAnsi" w:cstheme="majorBidi"/>
      <w:b/>
      <w:bCs/>
      <w:i/>
      <w:iCs/>
      <w:color w:val="4472C4" w:themeColor="accent1"/>
      <w:kern w:val="28"/>
      <w:sz w:val="22"/>
      <w:szCs w:val="22"/>
      <w:lang w:eastAsia="ja-JP"/>
    </w:rPr>
  </w:style>
  <w:style w:type="paragraph" w:styleId="Heading5">
    <w:name w:val="heading 5"/>
    <w:basedOn w:val="Normal"/>
    <w:next w:val="Normal"/>
    <w:link w:val="Heading5Char"/>
    <w:uiPriority w:val="9"/>
    <w:unhideWhenUsed/>
    <w:qFormat/>
    <w:rsid w:val="00543823"/>
    <w:pPr>
      <w:spacing w:before="200" w:after="0"/>
      <w:ind w:left="1008" w:hanging="1008"/>
      <w:jc w:val="left"/>
      <w:outlineLvl w:val="4"/>
    </w:pPr>
    <w:rPr>
      <w:rFonts w:asciiTheme="majorHAnsi" w:eastAsiaTheme="majorEastAsia" w:hAnsiTheme="majorHAnsi" w:cstheme="majorBidi"/>
      <w:color w:val="1F3763" w:themeColor="accent1" w:themeShade="7F"/>
      <w:kern w:val="28"/>
      <w:sz w:val="22"/>
      <w:szCs w:val="22"/>
      <w:lang w:eastAsia="ja-JP"/>
    </w:rPr>
  </w:style>
  <w:style w:type="paragraph" w:styleId="Heading6">
    <w:name w:val="heading 6"/>
    <w:basedOn w:val="Normal"/>
    <w:next w:val="Normal"/>
    <w:link w:val="Heading6Char"/>
    <w:uiPriority w:val="9"/>
    <w:unhideWhenUsed/>
    <w:qFormat/>
    <w:rsid w:val="00543823"/>
    <w:pPr>
      <w:spacing w:before="200" w:after="0"/>
      <w:ind w:left="1152" w:hanging="1152"/>
      <w:jc w:val="left"/>
      <w:outlineLvl w:val="5"/>
    </w:pPr>
    <w:rPr>
      <w:rFonts w:asciiTheme="majorHAnsi" w:eastAsiaTheme="majorEastAsia" w:hAnsiTheme="majorHAnsi" w:cstheme="majorBidi"/>
      <w:i/>
      <w:iCs/>
      <w:color w:val="1F3763" w:themeColor="accent1" w:themeShade="7F"/>
      <w:kern w:val="28"/>
      <w:sz w:val="22"/>
      <w:szCs w:val="22"/>
      <w:lang w:eastAsia="ja-JP"/>
    </w:rPr>
  </w:style>
  <w:style w:type="paragraph" w:styleId="Heading7">
    <w:name w:val="heading 7"/>
    <w:basedOn w:val="Normal"/>
    <w:next w:val="Normal"/>
    <w:link w:val="Heading7Char"/>
    <w:unhideWhenUsed/>
    <w:qFormat/>
    <w:rsid w:val="00543823"/>
    <w:pPr>
      <w:spacing w:before="200" w:after="0"/>
      <w:ind w:left="1296" w:hanging="1296"/>
      <w:jc w:val="left"/>
      <w:outlineLvl w:val="6"/>
    </w:pPr>
    <w:rPr>
      <w:rFonts w:asciiTheme="majorHAnsi" w:eastAsiaTheme="majorEastAsia" w:hAnsiTheme="majorHAnsi" w:cstheme="majorBidi"/>
      <w:i/>
      <w:iCs/>
      <w:color w:val="404040" w:themeColor="text1" w:themeTint="BF"/>
      <w:kern w:val="28"/>
      <w:sz w:val="22"/>
      <w:szCs w:val="22"/>
      <w:lang w:eastAsia="ja-JP"/>
    </w:rPr>
  </w:style>
  <w:style w:type="paragraph" w:styleId="Heading8">
    <w:name w:val="heading 8"/>
    <w:basedOn w:val="Normal"/>
    <w:next w:val="Normal"/>
    <w:link w:val="Heading8Char"/>
    <w:uiPriority w:val="9"/>
    <w:unhideWhenUsed/>
    <w:qFormat/>
    <w:rsid w:val="00543823"/>
    <w:pPr>
      <w:spacing w:before="200" w:after="0"/>
      <w:ind w:left="1440" w:hanging="1440"/>
      <w:jc w:val="left"/>
      <w:outlineLvl w:val="7"/>
    </w:pPr>
    <w:rPr>
      <w:rFonts w:asciiTheme="majorHAnsi" w:eastAsiaTheme="majorEastAsia" w:hAnsiTheme="majorHAnsi" w:cstheme="majorBidi"/>
      <w:color w:val="404040" w:themeColor="text1" w:themeTint="BF"/>
      <w:kern w:val="28"/>
      <w:sz w:val="20"/>
      <w:szCs w:val="20"/>
      <w:lang w:eastAsia="ja-JP"/>
    </w:rPr>
  </w:style>
  <w:style w:type="paragraph" w:styleId="Heading9">
    <w:name w:val="heading 9"/>
    <w:basedOn w:val="Normal"/>
    <w:next w:val="Normal"/>
    <w:link w:val="Heading9Char"/>
    <w:uiPriority w:val="9"/>
    <w:unhideWhenUsed/>
    <w:qFormat/>
    <w:rsid w:val="00543823"/>
    <w:pPr>
      <w:spacing w:before="200" w:after="0"/>
      <w:ind w:left="1584" w:hanging="1584"/>
      <w:jc w:val="left"/>
      <w:outlineLvl w:val="8"/>
    </w:pPr>
    <w:rPr>
      <w:rFonts w:asciiTheme="majorHAnsi" w:eastAsiaTheme="majorEastAsia" w:hAnsiTheme="majorHAnsi" w:cstheme="majorBidi"/>
      <w:i/>
      <w:iCs/>
      <w:color w:val="404040" w:themeColor="text1" w:themeTint="BF"/>
      <w:kern w:val="28"/>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43823"/>
    <w:rPr>
      <w:rFonts w:ascii="Calibri" w:eastAsia="Calibri" w:hAnsi="Calibri" w:cs="Times New Roman"/>
      <w:b/>
      <w:sz w:val="28"/>
      <w:szCs w:val="28"/>
      <w:lang w:val="ro-RO"/>
    </w:rPr>
  </w:style>
  <w:style w:type="character" w:customStyle="1" w:styleId="Heading2Char">
    <w:name w:val="Heading 2 Char"/>
    <w:basedOn w:val="DefaultParagraphFont"/>
    <w:link w:val="Heading2"/>
    <w:qFormat/>
    <w:rsid w:val="00543823"/>
    <w:rPr>
      <w:rFonts w:ascii="Calibri" w:eastAsia="Calibri" w:hAnsi="Calibri" w:cs="Times New Roman"/>
      <w:b/>
      <w:sz w:val="28"/>
      <w:szCs w:val="28"/>
      <w:lang w:val="ro-RO"/>
    </w:rPr>
  </w:style>
  <w:style w:type="character" w:customStyle="1" w:styleId="Heading3Char">
    <w:name w:val="Heading 3 Char"/>
    <w:basedOn w:val="DefaultParagraphFont"/>
    <w:link w:val="Heading3"/>
    <w:qFormat/>
    <w:rsid w:val="00543823"/>
    <w:rPr>
      <w:rFonts w:ascii="Calibri" w:eastAsia="Calibri" w:hAnsi="Calibri" w:cs="Times New Roman"/>
      <w:b/>
      <w:bCs/>
      <w:sz w:val="28"/>
      <w:szCs w:val="28"/>
      <w:lang w:val="ro-RO"/>
    </w:rPr>
  </w:style>
  <w:style w:type="character" w:customStyle="1" w:styleId="Heading4Char">
    <w:name w:val="Heading 4 Char"/>
    <w:basedOn w:val="DefaultParagraphFont"/>
    <w:link w:val="Heading4"/>
    <w:uiPriority w:val="9"/>
    <w:rsid w:val="00543823"/>
    <w:rPr>
      <w:rFonts w:asciiTheme="majorHAnsi" w:eastAsiaTheme="majorEastAsia" w:hAnsiTheme="majorHAnsi" w:cstheme="majorBidi"/>
      <w:b/>
      <w:bCs/>
      <w:i/>
      <w:iCs/>
      <w:color w:val="4472C4" w:themeColor="accent1"/>
      <w:kern w:val="28"/>
      <w:lang w:val="ro-RO" w:eastAsia="ja-JP"/>
    </w:rPr>
  </w:style>
  <w:style w:type="character" w:customStyle="1" w:styleId="Heading5Char">
    <w:name w:val="Heading 5 Char"/>
    <w:basedOn w:val="DefaultParagraphFont"/>
    <w:link w:val="Heading5"/>
    <w:uiPriority w:val="9"/>
    <w:rsid w:val="00543823"/>
    <w:rPr>
      <w:rFonts w:asciiTheme="majorHAnsi" w:eastAsiaTheme="majorEastAsia" w:hAnsiTheme="majorHAnsi" w:cstheme="majorBidi"/>
      <w:color w:val="1F3763" w:themeColor="accent1" w:themeShade="7F"/>
      <w:kern w:val="28"/>
      <w:lang w:val="ro-RO" w:eastAsia="ja-JP"/>
    </w:rPr>
  </w:style>
  <w:style w:type="character" w:customStyle="1" w:styleId="Heading6Char">
    <w:name w:val="Heading 6 Char"/>
    <w:basedOn w:val="DefaultParagraphFont"/>
    <w:link w:val="Heading6"/>
    <w:uiPriority w:val="9"/>
    <w:rsid w:val="00543823"/>
    <w:rPr>
      <w:rFonts w:asciiTheme="majorHAnsi" w:eastAsiaTheme="majorEastAsia" w:hAnsiTheme="majorHAnsi" w:cstheme="majorBidi"/>
      <w:i/>
      <w:iCs/>
      <w:color w:val="1F3763" w:themeColor="accent1" w:themeShade="7F"/>
      <w:kern w:val="28"/>
      <w:lang w:val="ro-RO" w:eastAsia="ja-JP"/>
    </w:rPr>
  </w:style>
  <w:style w:type="character" w:customStyle="1" w:styleId="Heading7Char">
    <w:name w:val="Heading 7 Char"/>
    <w:basedOn w:val="DefaultParagraphFont"/>
    <w:link w:val="Heading7"/>
    <w:rsid w:val="00543823"/>
    <w:rPr>
      <w:rFonts w:asciiTheme="majorHAnsi" w:eastAsiaTheme="majorEastAsia" w:hAnsiTheme="majorHAnsi" w:cstheme="majorBidi"/>
      <w:i/>
      <w:iCs/>
      <w:color w:val="404040" w:themeColor="text1" w:themeTint="BF"/>
      <w:kern w:val="28"/>
      <w:lang w:val="ro-RO" w:eastAsia="ja-JP"/>
    </w:rPr>
  </w:style>
  <w:style w:type="character" w:customStyle="1" w:styleId="Heading8Char">
    <w:name w:val="Heading 8 Char"/>
    <w:basedOn w:val="DefaultParagraphFont"/>
    <w:link w:val="Heading8"/>
    <w:uiPriority w:val="9"/>
    <w:rsid w:val="00543823"/>
    <w:rPr>
      <w:rFonts w:asciiTheme="majorHAnsi" w:eastAsiaTheme="majorEastAsia" w:hAnsiTheme="majorHAnsi" w:cstheme="majorBidi"/>
      <w:color w:val="404040" w:themeColor="text1" w:themeTint="BF"/>
      <w:kern w:val="28"/>
      <w:sz w:val="20"/>
      <w:szCs w:val="20"/>
      <w:lang w:val="ro-RO" w:eastAsia="ja-JP"/>
    </w:rPr>
  </w:style>
  <w:style w:type="character" w:customStyle="1" w:styleId="Heading9Char">
    <w:name w:val="Heading 9 Char"/>
    <w:basedOn w:val="DefaultParagraphFont"/>
    <w:link w:val="Heading9"/>
    <w:uiPriority w:val="9"/>
    <w:rsid w:val="00543823"/>
    <w:rPr>
      <w:rFonts w:asciiTheme="majorHAnsi" w:eastAsiaTheme="majorEastAsia" w:hAnsiTheme="majorHAnsi" w:cstheme="majorBidi"/>
      <w:i/>
      <w:iCs/>
      <w:color w:val="404040" w:themeColor="text1" w:themeTint="BF"/>
      <w:kern w:val="28"/>
      <w:sz w:val="20"/>
      <w:szCs w:val="20"/>
      <w:lang w:val="ro-RO" w:eastAsia="ja-JP"/>
    </w:rPr>
  </w:style>
  <w:style w:type="paragraph" w:styleId="BalloonText">
    <w:name w:val="Balloon Text"/>
    <w:basedOn w:val="Normal"/>
    <w:link w:val="BalloonTextChar"/>
    <w:semiHidden/>
    <w:qFormat/>
    <w:rsid w:val="00543823"/>
    <w:rPr>
      <w:rFonts w:ascii="Tahoma" w:hAnsi="Tahoma"/>
      <w:sz w:val="16"/>
      <w:szCs w:val="20"/>
    </w:rPr>
  </w:style>
  <w:style w:type="character" w:customStyle="1" w:styleId="BalloonTextChar">
    <w:name w:val="Balloon Text Char"/>
    <w:basedOn w:val="DefaultParagraphFont"/>
    <w:link w:val="BalloonText"/>
    <w:semiHidden/>
    <w:qFormat/>
    <w:rsid w:val="00543823"/>
    <w:rPr>
      <w:rFonts w:ascii="Tahoma" w:eastAsia="Calibri" w:hAnsi="Tahoma" w:cs="Times New Roman"/>
      <w:sz w:val="16"/>
      <w:szCs w:val="20"/>
      <w:lang w:val="ro-RO"/>
    </w:rPr>
  </w:style>
  <w:style w:type="character" w:styleId="Hyperlink">
    <w:name w:val="Hyperlink"/>
    <w:uiPriority w:val="99"/>
    <w:rsid w:val="00543823"/>
    <w:rPr>
      <w:rFonts w:cs="Times New Roman"/>
      <w:color w:val="0000FF"/>
      <w:u w:val="single"/>
    </w:rPr>
  </w:style>
  <w:style w:type="paragraph" w:styleId="NormalWeb">
    <w:name w:val="Normal (Web)"/>
    <w:basedOn w:val="Normal"/>
    <w:link w:val="NormalWebChar"/>
    <w:rsid w:val="00543823"/>
    <w:pPr>
      <w:keepNext w:val="0"/>
      <w:keepLines w:val="0"/>
      <w:spacing w:before="100" w:beforeAutospacing="1" w:after="100" w:afterAutospacing="1"/>
      <w:jc w:val="left"/>
    </w:pPr>
    <w:rPr>
      <w:sz w:val="24"/>
      <w:szCs w:val="24"/>
      <w:lang w:val="en-US"/>
    </w:rPr>
  </w:style>
  <w:style w:type="paragraph" w:styleId="TOC1">
    <w:name w:val="toc 1"/>
    <w:basedOn w:val="Normal"/>
    <w:next w:val="Normal"/>
    <w:autoRedefine/>
    <w:uiPriority w:val="39"/>
    <w:rsid w:val="00543823"/>
    <w:pPr>
      <w:tabs>
        <w:tab w:val="left" w:pos="1458"/>
        <w:tab w:val="right" w:leader="dot" w:pos="9912"/>
      </w:tabs>
      <w:spacing w:line="276" w:lineRule="auto"/>
      <w:ind w:left="1458" w:hanging="1458"/>
    </w:pPr>
    <w:rPr>
      <w:b/>
      <w:bCs/>
      <w:noProof/>
      <w:sz w:val="24"/>
      <w:szCs w:val="24"/>
    </w:rPr>
  </w:style>
  <w:style w:type="paragraph" w:styleId="TOC2">
    <w:name w:val="toc 2"/>
    <w:basedOn w:val="Normal"/>
    <w:next w:val="Normal"/>
    <w:autoRedefine/>
    <w:uiPriority w:val="39"/>
    <w:rsid w:val="00543823"/>
    <w:pPr>
      <w:tabs>
        <w:tab w:val="left" w:pos="1920"/>
        <w:tab w:val="right" w:leader="dot" w:pos="9912"/>
      </w:tabs>
      <w:ind w:left="1960" w:hanging="1680"/>
    </w:pPr>
  </w:style>
  <w:style w:type="paragraph" w:styleId="TOC3">
    <w:name w:val="toc 3"/>
    <w:basedOn w:val="Normal"/>
    <w:next w:val="Normal"/>
    <w:autoRedefine/>
    <w:uiPriority w:val="39"/>
    <w:rsid w:val="00543823"/>
    <w:pPr>
      <w:tabs>
        <w:tab w:val="left" w:pos="1200"/>
        <w:tab w:val="right" w:leader="dot" w:pos="9912"/>
      </w:tabs>
      <w:ind w:left="1260" w:hanging="700"/>
    </w:pPr>
  </w:style>
  <w:style w:type="paragraph" w:styleId="FootnoteText">
    <w:name w:val="footnote text"/>
    <w:basedOn w:val="Normal"/>
    <w:link w:val="FootnoteTextChar"/>
    <w:qFormat/>
    <w:rsid w:val="00543823"/>
    <w:rPr>
      <w:szCs w:val="20"/>
    </w:rPr>
  </w:style>
  <w:style w:type="character" w:customStyle="1" w:styleId="FootnoteTextChar">
    <w:name w:val="Footnote Text Char"/>
    <w:basedOn w:val="DefaultParagraphFont"/>
    <w:link w:val="FootnoteText"/>
    <w:qFormat/>
    <w:rsid w:val="00543823"/>
    <w:rPr>
      <w:rFonts w:ascii="Times New Roman" w:eastAsia="Calibri" w:hAnsi="Times New Roman" w:cs="Times New Roman"/>
      <w:sz w:val="28"/>
      <w:szCs w:val="20"/>
      <w:lang w:val="ro-RO"/>
    </w:rPr>
  </w:style>
  <w:style w:type="paragraph" w:styleId="CommentText">
    <w:name w:val="annotation text"/>
    <w:basedOn w:val="Normal"/>
    <w:link w:val="CommentTextChar"/>
    <w:uiPriority w:val="99"/>
    <w:qFormat/>
    <w:rsid w:val="00543823"/>
    <w:rPr>
      <w:sz w:val="20"/>
      <w:szCs w:val="20"/>
    </w:rPr>
  </w:style>
  <w:style w:type="character" w:customStyle="1" w:styleId="CommentTextChar">
    <w:name w:val="Comment Text Char"/>
    <w:basedOn w:val="DefaultParagraphFont"/>
    <w:link w:val="CommentText"/>
    <w:uiPriority w:val="99"/>
    <w:qFormat/>
    <w:rsid w:val="00543823"/>
    <w:rPr>
      <w:rFonts w:ascii="Times New Roman" w:eastAsia="Calibri" w:hAnsi="Times New Roman" w:cs="Times New Roman"/>
      <w:sz w:val="20"/>
      <w:szCs w:val="20"/>
      <w:lang w:val="ro-RO"/>
    </w:rPr>
  </w:style>
  <w:style w:type="paragraph" w:styleId="Header">
    <w:name w:val="header"/>
    <w:basedOn w:val="Normal"/>
    <w:link w:val="HeaderChar"/>
    <w:rsid w:val="00543823"/>
    <w:pPr>
      <w:tabs>
        <w:tab w:val="center" w:pos="4703"/>
        <w:tab w:val="right" w:pos="9406"/>
      </w:tabs>
    </w:pPr>
    <w:rPr>
      <w:szCs w:val="20"/>
    </w:rPr>
  </w:style>
  <w:style w:type="character" w:customStyle="1" w:styleId="HeaderChar">
    <w:name w:val="Header Char"/>
    <w:basedOn w:val="DefaultParagraphFont"/>
    <w:link w:val="Header"/>
    <w:qFormat/>
    <w:rsid w:val="00543823"/>
    <w:rPr>
      <w:rFonts w:ascii="Times New Roman" w:eastAsia="Calibri" w:hAnsi="Times New Roman" w:cs="Times New Roman"/>
      <w:sz w:val="28"/>
      <w:szCs w:val="20"/>
      <w:lang w:val="ro-RO"/>
    </w:rPr>
  </w:style>
  <w:style w:type="paragraph" w:styleId="Footer">
    <w:name w:val="footer"/>
    <w:basedOn w:val="Normal"/>
    <w:link w:val="FooterChar"/>
    <w:rsid w:val="00543823"/>
    <w:pPr>
      <w:tabs>
        <w:tab w:val="center" w:pos="4320"/>
        <w:tab w:val="right" w:pos="8640"/>
      </w:tabs>
    </w:pPr>
    <w:rPr>
      <w:szCs w:val="20"/>
    </w:rPr>
  </w:style>
  <w:style w:type="character" w:customStyle="1" w:styleId="FooterChar">
    <w:name w:val="Footer Char"/>
    <w:basedOn w:val="DefaultParagraphFont"/>
    <w:link w:val="Footer"/>
    <w:qFormat/>
    <w:rsid w:val="00543823"/>
    <w:rPr>
      <w:rFonts w:ascii="Times New Roman" w:eastAsia="Calibri" w:hAnsi="Times New Roman" w:cs="Times New Roman"/>
      <w:sz w:val="28"/>
      <w:szCs w:val="20"/>
      <w:lang w:val="ro-RO"/>
    </w:rPr>
  </w:style>
  <w:style w:type="character" w:customStyle="1" w:styleId="CaptionChar">
    <w:name w:val="Caption Char"/>
    <w:aliases w:val="Map Char Char1,Map Char1,Map Char Char Char Char Char Char,Caption Char Char Car Car Char,Caption Char Char Car Car Car Char,Map Char Char Char Car Car Char,Caption Char Char Char,Map Char Char Char1,Map Char Char Char Char,Titlu Tabel Char"/>
    <w:link w:val="Caption"/>
    <w:qFormat/>
    <w:locked/>
    <w:rsid w:val="00543823"/>
    <w:rPr>
      <w:b/>
    </w:rPr>
  </w:style>
  <w:style w:type="paragraph" w:styleId="Caption">
    <w:name w:val="caption"/>
    <w:aliases w:val="Map Char,Map,Map Char Char Char Char Char,Caption Char Char Car Car,Caption Char Char Car Car Car,Map Char Char Char Car Car,Caption Char Char,Map Char Char,Map Char Char Char,Caption Char1,Titlu Tabel,Caracter Caracter,Char1 Char,~Caption"/>
    <w:basedOn w:val="Normal"/>
    <w:next w:val="Normal"/>
    <w:link w:val="CaptionChar"/>
    <w:qFormat/>
    <w:rsid w:val="00543823"/>
    <w:pPr>
      <w:keepNext w:val="0"/>
      <w:keepLines w:val="0"/>
      <w:spacing w:after="0"/>
      <w:jc w:val="left"/>
    </w:pPr>
    <w:rPr>
      <w:rFonts w:ascii="Arial" w:eastAsiaTheme="minorHAnsi" w:hAnsi="Arial" w:cs="Arial"/>
      <w:b/>
      <w:sz w:val="22"/>
      <w:szCs w:val="22"/>
      <w:lang w:val="en-US"/>
    </w:rPr>
  </w:style>
  <w:style w:type="paragraph" w:styleId="TableofFigures">
    <w:name w:val="table of figures"/>
    <w:aliases w:val="Anexa nr."/>
    <w:basedOn w:val="Normal"/>
    <w:next w:val="Normal"/>
    <w:uiPriority w:val="99"/>
    <w:rsid w:val="00543823"/>
  </w:style>
  <w:style w:type="paragraph" w:styleId="Title">
    <w:name w:val="Title"/>
    <w:basedOn w:val="Normal"/>
    <w:link w:val="TitleChar"/>
    <w:qFormat/>
    <w:rsid w:val="00543823"/>
    <w:pPr>
      <w:keepNext w:val="0"/>
      <w:keepLines w:val="0"/>
      <w:spacing w:after="0"/>
      <w:jc w:val="center"/>
    </w:pPr>
    <w:rPr>
      <w:b/>
      <w:sz w:val="20"/>
      <w:szCs w:val="20"/>
    </w:rPr>
  </w:style>
  <w:style w:type="character" w:customStyle="1" w:styleId="TitleChar">
    <w:name w:val="Title Char"/>
    <w:basedOn w:val="DefaultParagraphFont"/>
    <w:link w:val="Title"/>
    <w:qFormat/>
    <w:rsid w:val="00543823"/>
    <w:rPr>
      <w:rFonts w:ascii="Times New Roman" w:eastAsia="Calibri" w:hAnsi="Times New Roman" w:cs="Times New Roman"/>
      <w:b/>
      <w:sz w:val="20"/>
      <w:szCs w:val="20"/>
      <w:lang w:val="ro-RO"/>
    </w:rPr>
  </w:style>
  <w:style w:type="paragraph" w:styleId="BodyText">
    <w:name w:val="Body Text"/>
    <w:aliases w:val="Основной текст Знак,Main text,Body Text Char2 Char,Body Text Char1 Char Char,Body Text Char Char Char Char,TabelTekst Char Char Char Char,text Char Char Char Char,Body Text2 Char Char Char Char,TabelTekst Char1 Char Char,Normal2,Body, Char,BT"/>
    <w:basedOn w:val="Normal"/>
    <w:link w:val="BodyTextChar"/>
    <w:rsid w:val="00543823"/>
    <w:pPr>
      <w:numPr>
        <w:numId w:val="2"/>
      </w:numPr>
    </w:pPr>
    <w:rPr>
      <w:rFonts w:ascii="Calibri" w:hAnsi="Calibri"/>
    </w:rPr>
  </w:style>
  <w:style w:type="character" w:customStyle="1" w:styleId="BodyTextChar">
    <w:name w:val="Body Text Char"/>
    <w:aliases w:val="Основной текст Знак Char,Main text Char,Body Text Char2 Char Char,Body Text Char1 Char Char Char,Body Text Char Char Char Char Char,TabelTekst Char Char Char Char Char,text Char Char Char Char Char,Body Text2 Char Char Char Char Char"/>
    <w:basedOn w:val="DefaultParagraphFont"/>
    <w:link w:val="BodyText"/>
    <w:qFormat/>
    <w:rsid w:val="00543823"/>
    <w:rPr>
      <w:rFonts w:ascii="Calibri" w:eastAsia="Calibri" w:hAnsi="Calibri" w:cs="Times New Roman"/>
      <w:sz w:val="28"/>
      <w:szCs w:val="28"/>
      <w:lang w:val="ro-RO"/>
    </w:rPr>
  </w:style>
  <w:style w:type="paragraph" w:styleId="BodyTextIndent">
    <w:name w:val="Body Text Indent"/>
    <w:basedOn w:val="Normal"/>
    <w:link w:val="BodyTextIndentChar"/>
    <w:rsid w:val="00543823"/>
    <w:pPr>
      <w:ind w:left="700"/>
    </w:pPr>
    <w:rPr>
      <w:szCs w:val="20"/>
    </w:rPr>
  </w:style>
  <w:style w:type="character" w:customStyle="1" w:styleId="BodyTextIndentChar">
    <w:name w:val="Body Text Indent Char"/>
    <w:basedOn w:val="DefaultParagraphFont"/>
    <w:link w:val="BodyTextIndent"/>
    <w:qFormat/>
    <w:rsid w:val="00543823"/>
    <w:rPr>
      <w:rFonts w:ascii="Times New Roman" w:eastAsia="Calibri" w:hAnsi="Times New Roman" w:cs="Times New Roman"/>
      <w:sz w:val="28"/>
      <w:szCs w:val="20"/>
      <w:lang w:val="ro-RO"/>
    </w:rPr>
  </w:style>
  <w:style w:type="paragraph" w:styleId="BodyTextIndent3">
    <w:name w:val="Body Text Indent 3"/>
    <w:basedOn w:val="Normal"/>
    <w:link w:val="BodyTextIndent3Char"/>
    <w:semiHidden/>
    <w:rsid w:val="00543823"/>
    <w:pPr>
      <w:ind w:left="283"/>
    </w:pPr>
    <w:rPr>
      <w:sz w:val="16"/>
      <w:szCs w:val="20"/>
    </w:rPr>
  </w:style>
  <w:style w:type="character" w:customStyle="1" w:styleId="BodyTextIndent3Char">
    <w:name w:val="Body Text Indent 3 Char"/>
    <w:basedOn w:val="DefaultParagraphFont"/>
    <w:link w:val="BodyTextIndent3"/>
    <w:semiHidden/>
    <w:rsid w:val="00543823"/>
    <w:rPr>
      <w:rFonts w:ascii="Times New Roman" w:eastAsia="Calibri" w:hAnsi="Times New Roman" w:cs="Times New Roman"/>
      <w:sz w:val="16"/>
      <w:szCs w:val="20"/>
      <w:lang w:val="ro-RO"/>
    </w:rPr>
  </w:style>
  <w:style w:type="paragraph" w:styleId="DocumentMap">
    <w:name w:val="Document Map"/>
    <w:basedOn w:val="Normal"/>
    <w:link w:val="DocumentMapChar"/>
    <w:semiHidden/>
    <w:rsid w:val="00543823"/>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543823"/>
    <w:rPr>
      <w:rFonts w:ascii="Tahoma" w:eastAsia="Calibri" w:hAnsi="Tahoma" w:cs="Times New Roman"/>
      <w:sz w:val="20"/>
      <w:szCs w:val="20"/>
      <w:shd w:val="clear" w:color="auto" w:fill="000080"/>
      <w:lang w:val="ro-RO"/>
    </w:rPr>
  </w:style>
  <w:style w:type="paragraph" w:styleId="CommentSubject">
    <w:name w:val="annotation subject"/>
    <w:basedOn w:val="CommentText"/>
    <w:next w:val="CommentText"/>
    <w:link w:val="CommentSubjectChar"/>
    <w:semiHidden/>
    <w:qFormat/>
    <w:rsid w:val="00543823"/>
    <w:rPr>
      <w:b/>
    </w:rPr>
  </w:style>
  <w:style w:type="character" w:customStyle="1" w:styleId="CommentSubjectChar">
    <w:name w:val="Comment Subject Char"/>
    <w:basedOn w:val="CommentTextChar"/>
    <w:link w:val="CommentSubject"/>
    <w:semiHidden/>
    <w:qFormat/>
    <w:rsid w:val="00543823"/>
    <w:rPr>
      <w:rFonts w:ascii="Times New Roman" w:eastAsia="Calibri" w:hAnsi="Times New Roman" w:cs="Times New Roman"/>
      <w:b/>
      <w:sz w:val="20"/>
      <w:szCs w:val="20"/>
      <w:lang w:val="ro-RO"/>
    </w:rPr>
  </w:style>
  <w:style w:type="paragraph" w:styleId="ListParagraph">
    <w:name w:val="List Paragraph"/>
    <w:aliases w:val="Bullet Points,Liste Paragraf,Normal bullet 2,body 2,List Paragraph2,Paragraph,Paragraphe de liste PBLH,Bullet list,Figure_name,Equipment,Numbered Indented Text,lp1,List Paragraph11,List Paragraph Char Char Char,Header bold,Liststycke SKL"/>
    <w:basedOn w:val="Normal"/>
    <w:link w:val="ListParagraphChar"/>
    <w:uiPriority w:val="34"/>
    <w:qFormat/>
    <w:rsid w:val="00543823"/>
    <w:pPr>
      <w:keepNext w:val="0"/>
      <w:keepLines w:val="0"/>
      <w:spacing w:after="0"/>
      <w:ind w:left="720"/>
      <w:contextualSpacing/>
      <w:jc w:val="left"/>
    </w:pPr>
    <w:rPr>
      <w:rFonts w:ascii="Arial" w:eastAsia="MS ??" w:hAnsi="Arial"/>
      <w:kern w:val="28"/>
      <w:sz w:val="22"/>
      <w:szCs w:val="22"/>
      <w:lang w:val="en-GB" w:eastAsia="ja-JP"/>
    </w:rPr>
  </w:style>
  <w:style w:type="character" w:customStyle="1" w:styleId="ListParagraphChar">
    <w:name w:val="List Paragraph Char"/>
    <w:aliases w:val="Bullet Points Char,Liste Paragraf Char,Normal bullet 2 Char,body 2 Char,List Paragraph2 Char,Paragraph Char,Paragraphe de liste PBLH Char,Bullet list Char,Figure_name Char,Equipment Char,Numbered Indented Text Char,lp1 Char"/>
    <w:basedOn w:val="DefaultParagraphFont"/>
    <w:link w:val="ListParagraph"/>
    <w:uiPriority w:val="34"/>
    <w:qFormat/>
    <w:rsid w:val="00543823"/>
    <w:rPr>
      <w:rFonts w:eastAsia="MS ??" w:cs="Times New Roman"/>
      <w:kern w:val="28"/>
      <w:lang w:val="en-GB" w:eastAsia="ja-JP"/>
    </w:rPr>
  </w:style>
  <w:style w:type="paragraph" w:customStyle="1" w:styleId="Default">
    <w:name w:val="Default"/>
    <w:link w:val="DefaultChar"/>
    <w:rsid w:val="00543823"/>
    <w:pPr>
      <w:autoSpaceDE w:val="0"/>
      <w:autoSpaceDN w:val="0"/>
      <w:adjustRightInd w:val="0"/>
      <w:spacing w:after="0" w:line="240" w:lineRule="auto"/>
    </w:pPr>
    <w:rPr>
      <w:rFonts w:ascii="Courier New" w:eastAsia="Calibri" w:hAnsi="Courier New" w:cs="Courier New"/>
      <w:color w:val="000000"/>
      <w:sz w:val="24"/>
      <w:szCs w:val="24"/>
    </w:rPr>
  </w:style>
  <w:style w:type="paragraph" w:customStyle="1" w:styleId="Anexa">
    <w:name w:val="Anexa"/>
    <w:basedOn w:val="Normal"/>
    <w:rsid w:val="00543823"/>
    <w:pPr>
      <w:keepNext w:val="0"/>
      <w:keepLines w:val="0"/>
      <w:numPr>
        <w:numId w:val="3"/>
      </w:numPr>
    </w:pPr>
    <w:rPr>
      <w:color w:val="000000"/>
      <w:szCs w:val="24"/>
    </w:rPr>
  </w:style>
  <w:style w:type="paragraph" w:customStyle="1" w:styleId="SalubSubcap">
    <w:name w:val="Salub_Subcap"/>
    <w:basedOn w:val="Normal"/>
    <w:next w:val="Normal"/>
    <w:rsid w:val="00543823"/>
    <w:pPr>
      <w:keepNext w:val="0"/>
      <w:keepLines w:val="0"/>
      <w:tabs>
        <w:tab w:val="left" w:pos="2268"/>
      </w:tabs>
      <w:spacing w:before="240" w:after="240"/>
      <w:ind w:left="2268" w:hanging="2268"/>
      <w:jc w:val="left"/>
    </w:pPr>
    <w:rPr>
      <w:rFonts w:cs="Arial"/>
      <w:b/>
      <w:smallCaps/>
      <w:szCs w:val="32"/>
    </w:rPr>
  </w:style>
  <w:style w:type="character" w:styleId="FootnoteReference">
    <w:name w:val="footnote reference"/>
    <w:aliases w:val="-E Fußnotenzeichen,Heading 6 Char1"/>
    <w:rsid w:val="00543823"/>
    <w:rPr>
      <w:rFonts w:cs="Times New Roman"/>
      <w:vertAlign w:val="superscript"/>
    </w:rPr>
  </w:style>
  <w:style w:type="character" w:styleId="CommentReference">
    <w:name w:val="annotation reference"/>
    <w:uiPriority w:val="99"/>
    <w:qFormat/>
    <w:rsid w:val="00543823"/>
    <w:rPr>
      <w:rFonts w:cs="Times New Roman"/>
      <w:sz w:val="16"/>
    </w:rPr>
  </w:style>
  <w:style w:type="character" w:customStyle="1" w:styleId="tal1">
    <w:name w:val="tal1"/>
    <w:rsid w:val="00543823"/>
  </w:style>
  <w:style w:type="character" w:customStyle="1" w:styleId="StyleTimesNewRoman">
    <w:name w:val="Style Times New Roman"/>
    <w:rsid w:val="00543823"/>
    <w:rPr>
      <w:rFonts w:ascii="Times New Roman" w:hAnsi="Times New Roman"/>
      <w:sz w:val="24"/>
    </w:rPr>
  </w:style>
  <w:style w:type="character" w:customStyle="1" w:styleId="tli1">
    <w:name w:val="tli1"/>
    <w:rsid w:val="00543823"/>
    <w:rPr>
      <w:rFonts w:ascii="Times New Roman" w:hAnsi="Times New Roman"/>
    </w:rPr>
  </w:style>
  <w:style w:type="table" w:styleId="TableGrid">
    <w:name w:val="Table Grid"/>
    <w:basedOn w:val="TableNormal"/>
    <w:uiPriority w:val="59"/>
    <w:rsid w:val="00543823"/>
    <w:pPr>
      <w:keepLines/>
      <w:spacing w:after="120" w:line="240" w:lineRule="auto"/>
      <w:jc w:val="both"/>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543823"/>
    <w:pPr>
      <w:widowControl w:val="0"/>
      <w:autoSpaceDE w:val="0"/>
      <w:autoSpaceDN w:val="0"/>
      <w:adjustRightInd w:val="0"/>
      <w:spacing w:after="0" w:line="240" w:lineRule="auto"/>
    </w:pPr>
    <w:rPr>
      <w:rFonts w:eastAsia="Times New Roman"/>
      <w:sz w:val="24"/>
      <w:szCs w:val="24"/>
      <w:lang w:val="ro-RO" w:eastAsia="ro-RO"/>
    </w:rPr>
  </w:style>
  <w:style w:type="paragraph" w:customStyle="1" w:styleId="yiv1149209850msonormal">
    <w:name w:val="yiv1149209850msonormal"/>
    <w:basedOn w:val="Normal"/>
    <w:rsid w:val="00543823"/>
    <w:pPr>
      <w:keepNext w:val="0"/>
      <w:keepLines w:val="0"/>
      <w:spacing w:before="100" w:beforeAutospacing="1" w:after="100" w:afterAutospacing="1"/>
      <w:jc w:val="left"/>
    </w:pPr>
    <w:rPr>
      <w:rFonts w:eastAsia="Times New Roman"/>
      <w:sz w:val="24"/>
      <w:szCs w:val="24"/>
      <w:lang w:val="en-US"/>
    </w:rPr>
  </w:style>
  <w:style w:type="paragraph" w:styleId="Revision">
    <w:name w:val="Revision"/>
    <w:hidden/>
    <w:uiPriority w:val="99"/>
    <w:qFormat/>
    <w:rsid w:val="00543823"/>
    <w:pPr>
      <w:spacing w:after="0" w:line="240" w:lineRule="auto"/>
    </w:pPr>
    <w:rPr>
      <w:rFonts w:ascii="Times New Roman" w:eastAsia="Calibri" w:hAnsi="Times New Roman" w:cs="Times New Roman"/>
      <w:sz w:val="28"/>
      <w:szCs w:val="28"/>
      <w:lang w:val="ro-RO"/>
    </w:rPr>
  </w:style>
  <w:style w:type="paragraph" w:styleId="NoSpacing">
    <w:name w:val="No Spacing"/>
    <w:link w:val="NoSpacingChar"/>
    <w:uiPriority w:val="1"/>
    <w:qFormat/>
    <w:rsid w:val="00543823"/>
    <w:pPr>
      <w:spacing w:after="0" w:line="240" w:lineRule="auto"/>
    </w:pPr>
    <w:rPr>
      <w:rFonts w:asciiTheme="minorHAnsi" w:hAnsiTheme="minorHAnsi" w:cstheme="minorBidi"/>
    </w:rPr>
  </w:style>
  <w:style w:type="character" w:customStyle="1" w:styleId="NoSpacingChar">
    <w:name w:val="No Spacing Char"/>
    <w:basedOn w:val="DefaultParagraphFont"/>
    <w:link w:val="NoSpacing"/>
    <w:uiPriority w:val="1"/>
    <w:rsid w:val="00543823"/>
    <w:rPr>
      <w:rFonts w:asciiTheme="minorHAnsi" w:hAnsiTheme="minorHAnsi" w:cstheme="minorBidi"/>
    </w:rPr>
  </w:style>
  <w:style w:type="paragraph" w:customStyle="1" w:styleId="ListParagraph1">
    <w:name w:val="List Paragraph1"/>
    <w:aliases w:val="List Paragraph111,List Paragraph1111,List Paragraph11111,List Paragraph111111,Colorful List - Accent 11"/>
    <w:basedOn w:val="Normal"/>
    <w:qFormat/>
    <w:rsid w:val="00543823"/>
    <w:pPr>
      <w:keepNext w:val="0"/>
      <w:keepLines w:val="0"/>
      <w:spacing w:after="160" w:line="259" w:lineRule="auto"/>
      <w:ind w:left="720"/>
      <w:contextualSpacing/>
      <w:jc w:val="left"/>
    </w:pPr>
    <w:rPr>
      <w:rFonts w:ascii="Calibri" w:hAnsi="Calibri"/>
      <w:sz w:val="22"/>
      <w:szCs w:val="22"/>
    </w:rPr>
  </w:style>
  <w:style w:type="table" w:customStyle="1" w:styleId="GridTable1Light-Accent11">
    <w:name w:val="Grid Table 1 Light - Accent 11"/>
    <w:basedOn w:val="TableNormal"/>
    <w:uiPriority w:val="46"/>
    <w:rsid w:val="00543823"/>
    <w:pPr>
      <w:spacing w:after="0" w:line="240" w:lineRule="auto"/>
    </w:pPr>
    <w:rPr>
      <w:rFonts w:eastAsiaTheme="minorEastAsia" w:cs="Times New Roman"/>
      <w:kern w:val="28"/>
      <w:lang w:val="de-DE" w:eastAsia="ja-JP"/>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Quick1">
    <w:name w:val="Quick 1."/>
    <w:basedOn w:val="Normal"/>
    <w:uiPriority w:val="99"/>
    <w:rsid w:val="00543823"/>
    <w:pPr>
      <w:keepNext w:val="0"/>
      <w:keepLines w:val="0"/>
      <w:widowControl w:val="0"/>
      <w:numPr>
        <w:numId w:val="19"/>
      </w:numPr>
      <w:autoSpaceDE w:val="0"/>
      <w:autoSpaceDN w:val="0"/>
      <w:spacing w:after="100" w:afterAutospacing="1"/>
      <w:ind w:left="540" w:hanging="540"/>
      <w:jc w:val="left"/>
    </w:pPr>
    <w:rPr>
      <w:rFonts w:eastAsia="Times New Roman"/>
      <w:sz w:val="20"/>
      <w:szCs w:val="20"/>
    </w:rPr>
  </w:style>
  <w:style w:type="character" w:styleId="PageNumber">
    <w:name w:val="page number"/>
    <w:basedOn w:val="DefaultParagraphFont"/>
    <w:unhideWhenUsed/>
    <w:qFormat/>
    <w:rsid w:val="00543823"/>
  </w:style>
  <w:style w:type="paragraph" w:styleId="TOC4">
    <w:name w:val="toc 4"/>
    <w:basedOn w:val="Normal"/>
    <w:next w:val="Normal"/>
    <w:autoRedefine/>
    <w:uiPriority w:val="39"/>
    <w:unhideWhenUsed/>
    <w:rsid w:val="00543823"/>
    <w:pPr>
      <w:keepNext w:val="0"/>
      <w:keepLines w:val="0"/>
      <w:spacing w:after="0"/>
      <w:ind w:left="660"/>
      <w:jc w:val="left"/>
    </w:pPr>
    <w:rPr>
      <w:rFonts w:asciiTheme="minorHAnsi" w:eastAsiaTheme="minorEastAsia" w:hAnsiTheme="minorHAnsi"/>
      <w:kern w:val="28"/>
      <w:sz w:val="20"/>
      <w:szCs w:val="20"/>
      <w:lang w:eastAsia="ja-JP"/>
    </w:rPr>
  </w:style>
  <w:style w:type="paragraph" w:styleId="TOC5">
    <w:name w:val="toc 5"/>
    <w:basedOn w:val="Normal"/>
    <w:next w:val="Normal"/>
    <w:autoRedefine/>
    <w:uiPriority w:val="39"/>
    <w:unhideWhenUsed/>
    <w:rsid w:val="00543823"/>
    <w:pPr>
      <w:keepNext w:val="0"/>
      <w:keepLines w:val="0"/>
      <w:spacing w:after="0"/>
      <w:ind w:left="880"/>
      <w:jc w:val="left"/>
    </w:pPr>
    <w:rPr>
      <w:rFonts w:asciiTheme="minorHAnsi" w:eastAsiaTheme="minorEastAsia" w:hAnsiTheme="minorHAnsi"/>
      <w:kern w:val="28"/>
      <w:sz w:val="20"/>
      <w:szCs w:val="20"/>
      <w:lang w:eastAsia="ja-JP"/>
    </w:rPr>
  </w:style>
  <w:style w:type="paragraph" w:styleId="TOC6">
    <w:name w:val="toc 6"/>
    <w:basedOn w:val="Normal"/>
    <w:next w:val="Normal"/>
    <w:autoRedefine/>
    <w:uiPriority w:val="39"/>
    <w:unhideWhenUsed/>
    <w:rsid w:val="00543823"/>
    <w:pPr>
      <w:keepNext w:val="0"/>
      <w:keepLines w:val="0"/>
      <w:spacing w:after="0"/>
      <w:ind w:left="1100"/>
      <w:jc w:val="left"/>
    </w:pPr>
    <w:rPr>
      <w:rFonts w:asciiTheme="minorHAnsi" w:eastAsiaTheme="minorEastAsia" w:hAnsiTheme="minorHAnsi"/>
      <w:kern w:val="28"/>
      <w:sz w:val="20"/>
      <w:szCs w:val="20"/>
      <w:lang w:eastAsia="ja-JP"/>
    </w:rPr>
  </w:style>
  <w:style w:type="paragraph" w:styleId="TOC7">
    <w:name w:val="toc 7"/>
    <w:basedOn w:val="Normal"/>
    <w:next w:val="Normal"/>
    <w:autoRedefine/>
    <w:uiPriority w:val="39"/>
    <w:unhideWhenUsed/>
    <w:rsid w:val="00543823"/>
    <w:pPr>
      <w:keepNext w:val="0"/>
      <w:keepLines w:val="0"/>
      <w:spacing w:after="0"/>
      <w:ind w:left="1320"/>
      <w:jc w:val="left"/>
    </w:pPr>
    <w:rPr>
      <w:rFonts w:asciiTheme="minorHAnsi" w:eastAsiaTheme="minorEastAsia" w:hAnsiTheme="minorHAnsi"/>
      <w:kern w:val="28"/>
      <w:sz w:val="20"/>
      <w:szCs w:val="20"/>
      <w:lang w:eastAsia="ja-JP"/>
    </w:rPr>
  </w:style>
  <w:style w:type="paragraph" w:styleId="TOC8">
    <w:name w:val="toc 8"/>
    <w:basedOn w:val="Normal"/>
    <w:next w:val="Normal"/>
    <w:autoRedefine/>
    <w:uiPriority w:val="39"/>
    <w:unhideWhenUsed/>
    <w:rsid w:val="00543823"/>
    <w:pPr>
      <w:keepNext w:val="0"/>
      <w:keepLines w:val="0"/>
      <w:spacing w:after="0"/>
      <w:ind w:left="1540"/>
      <w:jc w:val="left"/>
    </w:pPr>
    <w:rPr>
      <w:rFonts w:asciiTheme="minorHAnsi" w:eastAsiaTheme="minorEastAsia" w:hAnsiTheme="minorHAnsi"/>
      <w:kern w:val="28"/>
      <w:sz w:val="20"/>
      <w:szCs w:val="20"/>
      <w:lang w:eastAsia="ja-JP"/>
    </w:rPr>
  </w:style>
  <w:style w:type="paragraph" w:styleId="TOC9">
    <w:name w:val="toc 9"/>
    <w:basedOn w:val="Normal"/>
    <w:next w:val="Normal"/>
    <w:autoRedefine/>
    <w:uiPriority w:val="39"/>
    <w:unhideWhenUsed/>
    <w:rsid w:val="00543823"/>
    <w:pPr>
      <w:keepNext w:val="0"/>
      <w:keepLines w:val="0"/>
      <w:spacing w:after="0"/>
      <w:ind w:left="1760"/>
      <w:jc w:val="left"/>
    </w:pPr>
    <w:rPr>
      <w:rFonts w:asciiTheme="minorHAnsi" w:eastAsiaTheme="minorEastAsia" w:hAnsiTheme="minorHAnsi"/>
      <w:kern w:val="28"/>
      <w:sz w:val="20"/>
      <w:szCs w:val="20"/>
      <w:lang w:eastAsia="ja-JP"/>
    </w:rPr>
  </w:style>
  <w:style w:type="paragraph" w:styleId="ListBullet">
    <w:name w:val="List Bullet"/>
    <w:aliases w:val="List BULLET 3"/>
    <w:basedOn w:val="Normal"/>
    <w:rsid w:val="00543823"/>
    <w:pPr>
      <w:keepNext w:val="0"/>
      <w:keepLines w:val="0"/>
      <w:numPr>
        <w:numId w:val="20"/>
      </w:numPr>
      <w:spacing w:after="0" w:line="240" w:lineRule="atLeast"/>
      <w:jc w:val="left"/>
    </w:pPr>
    <w:rPr>
      <w:rFonts w:ascii="Verdana" w:eastAsia="Times New Roman" w:hAnsi="Verdana"/>
      <w:sz w:val="18"/>
      <w:szCs w:val="24"/>
      <w:lang w:eastAsia="da-DK"/>
    </w:rPr>
  </w:style>
  <w:style w:type="paragraph" w:customStyle="1" w:styleId="Normal-TOCHeading">
    <w:name w:val="Normal - TOC Heading"/>
    <w:basedOn w:val="Normal"/>
    <w:next w:val="Normal"/>
    <w:rsid w:val="00543823"/>
    <w:pPr>
      <w:keepNext w:val="0"/>
      <w:keepLines w:val="0"/>
      <w:spacing w:after="240" w:line="280" w:lineRule="atLeast"/>
    </w:pPr>
    <w:rPr>
      <w:rFonts w:ascii="Verdana" w:eastAsia="Times New Roman" w:hAnsi="Verdana"/>
      <w:b/>
      <w:caps/>
      <w:color w:val="009DE0"/>
      <w:sz w:val="22"/>
      <w:szCs w:val="24"/>
      <w:lang w:eastAsia="da-DK"/>
    </w:rPr>
  </w:style>
  <w:style w:type="character" w:customStyle="1" w:styleId="HTMLPreformattedChar">
    <w:name w:val="HTML Preformatted Char"/>
    <w:basedOn w:val="DefaultParagraphFont"/>
    <w:link w:val="HTMLPreformatted"/>
    <w:uiPriority w:val="99"/>
    <w:semiHidden/>
    <w:rsid w:val="00543823"/>
    <w:rPr>
      <w:rFonts w:ascii="Courier" w:eastAsiaTheme="minorEastAsia" w:hAnsi="Courier" w:cs="Courier"/>
      <w:lang w:val="de-DE" w:eastAsia="de-DE"/>
    </w:rPr>
  </w:style>
  <w:style w:type="paragraph" w:styleId="HTMLPreformatted">
    <w:name w:val="HTML Preformatted"/>
    <w:basedOn w:val="Normal"/>
    <w:link w:val="HTMLPreformattedChar"/>
    <w:uiPriority w:val="99"/>
    <w:semiHidden/>
    <w:unhideWhenUsed/>
    <w:rsid w:val="00543823"/>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2"/>
      <w:szCs w:val="22"/>
      <w:lang w:val="de-DE" w:eastAsia="de-DE"/>
    </w:rPr>
  </w:style>
  <w:style w:type="character" w:customStyle="1" w:styleId="HTMLPreformattedChar1">
    <w:name w:val="HTML Preformatted Char1"/>
    <w:basedOn w:val="DefaultParagraphFont"/>
    <w:uiPriority w:val="99"/>
    <w:semiHidden/>
    <w:rsid w:val="00543823"/>
    <w:rPr>
      <w:rFonts w:ascii="Consolas" w:eastAsia="Calibri" w:hAnsi="Consolas" w:cs="Times New Roman"/>
      <w:sz w:val="20"/>
      <w:szCs w:val="20"/>
      <w:lang w:val="ro-RO"/>
    </w:rPr>
  </w:style>
  <w:style w:type="paragraph" w:styleId="BodyText2">
    <w:name w:val="Body Text 2"/>
    <w:basedOn w:val="Normal"/>
    <w:link w:val="BodyText2Char"/>
    <w:rsid w:val="00543823"/>
    <w:pPr>
      <w:keepNext w:val="0"/>
      <w:keepLines w:val="0"/>
      <w:spacing w:line="480" w:lineRule="auto"/>
      <w:jc w:val="left"/>
    </w:pPr>
    <w:rPr>
      <w:rFonts w:eastAsia="ヒラギノ角ゴ Pro W3"/>
      <w:color w:val="000000"/>
      <w:sz w:val="24"/>
      <w:szCs w:val="24"/>
    </w:rPr>
  </w:style>
  <w:style w:type="character" w:customStyle="1" w:styleId="BodyText2Char">
    <w:name w:val="Body Text 2 Char"/>
    <w:basedOn w:val="DefaultParagraphFont"/>
    <w:link w:val="BodyText2"/>
    <w:rsid w:val="00543823"/>
    <w:rPr>
      <w:rFonts w:ascii="Times New Roman" w:eastAsia="ヒラギノ角ゴ Pro W3" w:hAnsi="Times New Roman" w:cs="Times New Roman"/>
      <w:color w:val="000000"/>
      <w:sz w:val="24"/>
      <w:szCs w:val="24"/>
      <w:lang w:val="ro-RO"/>
    </w:rPr>
  </w:style>
  <w:style w:type="paragraph" w:customStyle="1" w:styleId="bullet">
    <w:name w:val="bullet"/>
    <w:rsid w:val="00543823"/>
    <w:pPr>
      <w:tabs>
        <w:tab w:val="num" w:pos="360"/>
      </w:tabs>
      <w:spacing w:after="0" w:line="240" w:lineRule="auto"/>
      <w:ind w:left="2127" w:hanging="709"/>
    </w:pPr>
    <w:rPr>
      <w:rFonts w:eastAsia="Times New Roman" w:cs="Times New Roman"/>
      <w:i/>
      <w:szCs w:val="20"/>
      <w:lang w:val="en-GB"/>
    </w:rPr>
  </w:style>
  <w:style w:type="paragraph" w:customStyle="1" w:styleId="p1">
    <w:name w:val="p1"/>
    <w:basedOn w:val="Normal"/>
    <w:rsid w:val="00543823"/>
    <w:pPr>
      <w:keepNext w:val="0"/>
      <w:keepLines w:val="0"/>
      <w:spacing w:after="0"/>
      <w:jc w:val="left"/>
    </w:pPr>
    <w:rPr>
      <w:rFonts w:ascii="Helvetica Neue" w:eastAsiaTheme="minorHAnsi" w:hAnsi="Helvetica Neue"/>
      <w:sz w:val="20"/>
      <w:szCs w:val="20"/>
      <w:lang w:eastAsia="en-GB"/>
    </w:rPr>
  </w:style>
  <w:style w:type="character" w:customStyle="1" w:styleId="s1">
    <w:name w:val="s1"/>
    <w:basedOn w:val="DefaultParagraphFont"/>
    <w:rsid w:val="00543823"/>
    <w:rPr>
      <w:shd w:val="clear" w:color="auto" w:fill="FFFFFF"/>
    </w:rPr>
  </w:style>
  <w:style w:type="character" w:customStyle="1" w:styleId="notranslate">
    <w:name w:val="notranslate"/>
    <w:rsid w:val="00543823"/>
  </w:style>
  <w:style w:type="character" w:customStyle="1" w:styleId="apple-converted-space">
    <w:name w:val="apple-converted-space"/>
    <w:rsid w:val="00543823"/>
  </w:style>
  <w:style w:type="character" w:customStyle="1" w:styleId="FontStyle80">
    <w:name w:val="Font Style80"/>
    <w:basedOn w:val="DefaultParagraphFont"/>
    <w:uiPriority w:val="99"/>
    <w:rsid w:val="00543823"/>
    <w:rPr>
      <w:rFonts w:ascii="Times New Roman" w:hAnsi="Times New Roman" w:cs="Times New Roman"/>
      <w:color w:val="000000"/>
      <w:sz w:val="22"/>
      <w:szCs w:val="22"/>
    </w:rPr>
  </w:style>
  <w:style w:type="paragraph" w:customStyle="1" w:styleId="BodyText1">
    <w:name w:val="Body Text1"/>
    <w:basedOn w:val="Normal"/>
    <w:link w:val="Bodytext0"/>
    <w:qFormat/>
    <w:rsid w:val="00543823"/>
    <w:pPr>
      <w:keepNext w:val="0"/>
      <w:keepLines w:val="0"/>
      <w:shd w:val="clear" w:color="auto" w:fill="FFFFFF"/>
      <w:spacing w:line="1354" w:lineRule="exact"/>
      <w:ind w:hanging="960"/>
    </w:pPr>
    <w:rPr>
      <w:rFonts w:ascii="Arial" w:eastAsia="Times New Roman" w:hAnsi="Arial"/>
      <w:sz w:val="21"/>
      <w:szCs w:val="21"/>
      <w:lang/>
    </w:rPr>
  </w:style>
  <w:style w:type="character" w:customStyle="1" w:styleId="Bodytext0">
    <w:name w:val="Body text_"/>
    <w:link w:val="BodyText1"/>
    <w:qFormat/>
    <w:locked/>
    <w:rsid w:val="00543823"/>
    <w:rPr>
      <w:rFonts w:eastAsia="Times New Roman" w:cs="Times New Roman"/>
      <w:sz w:val="21"/>
      <w:szCs w:val="21"/>
      <w:shd w:val="clear" w:color="auto" w:fill="FFFFFF"/>
      <w:lang/>
    </w:rPr>
  </w:style>
  <w:style w:type="character" w:customStyle="1" w:styleId="CharacterStyle1">
    <w:name w:val="Character Style 1"/>
    <w:rsid w:val="00543823"/>
    <w:rPr>
      <w:rFonts w:ascii="Arial" w:hAnsi="Arial" w:cs="Arial"/>
      <w:sz w:val="22"/>
      <w:szCs w:val="22"/>
    </w:rPr>
  </w:style>
  <w:style w:type="character" w:customStyle="1" w:styleId="Listcolorat-Accentuare1Caracter">
    <w:name w:val="Listă colorată - Accentuare 1 Caracter"/>
    <w:aliases w:val="Bullet Points Caracter,Liste Paragraf Caracter,Normal bullet 2 Caracter,body 2 Caracter,List Paragraph1 Caracter,List Paragraph2 Caracter,Paragraph Caracter,Paragraphe de liste PBLH Caracter,Bullet list Caracter"/>
    <w:uiPriority w:val="34"/>
    <w:rsid w:val="00543823"/>
    <w:rPr>
      <w:lang w:val="en-GB"/>
    </w:rPr>
  </w:style>
  <w:style w:type="paragraph" w:customStyle="1" w:styleId="Grildeculoaredeschis-Accentuare31">
    <w:name w:val="Grilă de culoare deschisă - Accentuare 31"/>
    <w:basedOn w:val="Normal"/>
    <w:uiPriority w:val="34"/>
    <w:unhideWhenUsed/>
    <w:qFormat/>
    <w:rsid w:val="00543823"/>
    <w:pPr>
      <w:keepNext w:val="0"/>
      <w:keepLines w:val="0"/>
      <w:spacing w:after="320" w:line="300" w:lineRule="auto"/>
      <w:ind w:left="720"/>
      <w:contextualSpacing/>
      <w:jc w:val="left"/>
    </w:pPr>
    <w:rPr>
      <w:rFonts w:ascii="Garamond" w:eastAsia="MS Mincho" w:hAnsi="Garamond"/>
      <w:color w:val="4C483D"/>
      <w:sz w:val="20"/>
      <w:szCs w:val="20"/>
      <w:lang w:eastAsia="ja-JP"/>
    </w:rPr>
  </w:style>
  <w:style w:type="paragraph" w:customStyle="1" w:styleId="NormalWeb1">
    <w:name w:val="Normal (Web)1"/>
    <w:basedOn w:val="Normal"/>
    <w:link w:val="NormalWeb1Char"/>
    <w:rsid w:val="00543823"/>
    <w:pPr>
      <w:keepNext w:val="0"/>
      <w:keepLines w:val="0"/>
      <w:spacing w:after="0"/>
      <w:jc w:val="left"/>
    </w:pPr>
    <w:rPr>
      <w:rFonts w:ascii="Arial Unicode MS" w:eastAsia="Arial Unicode MS" w:hAnsi="Arial Unicode MS" w:cs="Arial Unicode MS"/>
      <w:color w:val="000000"/>
      <w:sz w:val="24"/>
      <w:szCs w:val="24"/>
      <w:lang w:eastAsia="ro-RO"/>
    </w:rPr>
  </w:style>
  <w:style w:type="character" w:customStyle="1" w:styleId="NormalWeb1Char">
    <w:name w:val="Normal (Web)1 Char"/>
    <w:link w:val="NormalWeb1"/>
    <w:rsid w:val="00543823"/>
    <w:rPr>
      <w:rFonts w:ascii="Arial Unicode MS" w:eastAsia="Arial Unicode MS" w:hAnsi="Arial Unicode MS" w:cs="Arial Unicode MS"/>
      <w:color w:val="000000"/>
      <w:sz w:val="24"/>
      <w:szCs w:val="24"/>
      <w:lang w:val="ro-RO" w:eastAsia="ro-RO"/>
    </w:rPr>
  </w:style>
  <w:style w:type="paragraph" w:customStyle="1" w:styleId="Logo">
    <w:name w:val="Logo"/>
    <w:basedOn w:val="Normal"/>
    <w:uiPriority w:val="99"/>
    <w:unhideWhenUsed/>
    <w:rsid w:val="00543823"/>
    <w:pPr>
      <w:keepNext w:val="0"/>
      <w:keepLines w:val="0"/>
      <w:spacing w:before="600" w:after="320" w:line="300" w:lineRule="auto"/>
      <w:jc w:val="left"/>
    </w:pPr>
    <w:rPr>
      <w:rFonts w:ascii="Verdana" w:eastAsiaTheme="minorEastAsia" w:hAnsi="Verdana" w:cstheme="minorBidi"/>
      <w:sz w:val="20"/>
      <w:szCs w:val="20"/>
      <w:lang w:val="de-DE" w:eastAsia="de-DE"/>
    </w:rPr>
  </w:style>
  <w:style w:type="character" w:styleId="Emphasis">
    <w:name w:val="Emphasis"/>
    <w:basedOn w:val="DefaultParagraphFont"/>
    <w:uiPriority w:val="20"/>
    <w:qFormat/>
    <w:rsid w:val="00543823"/>
    <w:rPr>
      <w:i/>
      <w:iCs/>
    </w:rPr>
  </w:style>
  <w:style w:type="character" w:customStyle="1" w:styleId="tal">
    <w:name w:val="tal"/>
    <w:basedOn w:val="DefaultParagraphFont"/>
    <w:rsid w:val="00543823"/>
  </w:style>
  <w:style w:type="character" w:customStyle="1" w:styleId="al">
    <w:name w:val="al"/>
    <w:basedOn w:val="DefaultParagraphFont"/>
    <w:rsid w:val="00543823"/>
  </w:style>
  <w:style w:type="character" w:customStyle="1" w:styleId="ar">
    <w:name w:val="ar"/>
    <w:basedOn w:val="DefaultParagraphFont"/>
    <w:rsid w:val="00543823"/>
  </w:style>
  <w:style w:type="character" w:customStyle="1" w:styleId="tpa">
    <w:name w:val="tpa"/>
    <w:basedOn w:val="DefaultParagraphFont"/>
    <w:rsid w:val="00543823"/>
  </w:style>
  <w:style w:type="character" w:customStyle="1" w:styleId="li">
    <w:name w:val="li"/>
    <w:basedOn w:val="DefaultParagraphFont"/>
    <w:rsid w:val="00543823"/>
  </w:style>
  <w:style w:type="character" w:customStyle="1" w:styleId="tli">
    <w:name w:val="tli"/>
    <w:basedOn w:val="DefaultParagraphFont"/>
    <w:rsid w:val="00543823"/>
  </w:style>
  <w:style w:type="character" w:customStyle="1" w:styleId="FontStyle198">
    <w:name w:val="Font Style198"/>
    <w:basedOn w:val="DefaultParagraphFont"/>
    <w:uiPriority w:val="99"/>
    <w:rsid w:val="00543823"/>
    <w:rPr>
      <w:rFonts w:ascii="Verdana" w:hAnsi="Verdana" w:cs="Verdana"/>
      <w:b/>
      <w:bCs/>
      <w:sz w:val="16"/>
      <w:szCs w:val="16"/>
      <w:lang w:val="en-GB"/>
    </w:rPr>
  </w:style>
  <w:style w:type="character" w:customStyle="1" w:styleId="FontStyle199">
    <w:name w:val="Font Style199"/>
    <w:basedOn w:val="DefaultParagraphFont"/>
    <w:uiPriority w:val="99"/>
    <w:rsid w:val="00543823"/>
    <w:rPr>
      <w:rFonts w:ascii="Verdana" w:hAnsi="Verdana" w:cs="Verdana"/>
      <w:sz w:val="16"/>
      <w:szCs w:val="16"/>
      <w:lang w:val="en-GB"/>
    </w:rPr>
  </w:style>
  <w:style w:type="paragraph" w:customStyle="1" w:styleId="Style74">
    <w:name w:val="Style74"/>
    <w:basedOn w:val="Normal"/>
    <w:uiPriority w:val="99"/>
    <w:rsid w:val="00543823"/>
    <w:pPr>
      <w:keepNext w:val="0"/>
      <w:keepLines w:val="0"/>
      <w:widowControl w:val="0"/>
      <w:autoSpaceDE w:val="0"/>
      <w:autoSpaceDN w:val="0"/>
      <w:adjustRightInd w:val="0"/>
      <w:spacing w:after="0" w:line="221" w:lineRule="exact"/>
      <w:ind w:hanging="360"/>
      <w:jc w:val="left"/>
    </w:pPr>
    <w:rPr>
      <w:rFonts w:ascii="Verdana" w:eastAsia="Times New Roman" w:hAnsi="Verdana"/>
      <w:sz w:val="24"/>
      <w:szCs w:val="24"/>
      <w:lang w:eastAsia="ro-RO"/>
    </w:rPr>
  </w:style>
  <w:style w:type="character" w:styleId="FollowedHyperlink">
    <w:name w:val="FollowedHyperlink"/>
    <w:basedOn w:val="DefaultParagraphFont"/>
    <w:uiPriority w:val="99"/>
    <w:semiHidden/>
    <w:unhideWhenUsed/>
    <w:rsid w:val="00DB7AD1"/>
    <w:rPr>
      <w:color w:val="954F72" w:themeColor="followedHyperlink"/>
      <w:u w:val="single"/>
    </w:rPr>
  </w:style>
  <w:style w:type="character" w:customStyle="1" w:styleId="NormalWebChar">
    <w:name w:val="Normal (Web) Char"/>
    <w:link w:val="NormalWeb"/>
    <w:rsid w:val="00095C5C"/>
    <w:rPr>
      <w:rFonts w:ascii="Times New Roman" w:eastAsia="Calibri" w:hAnsi="Times New Roman" w:cs="Times New Roman"/>
      <w:sz w:val="24"/>
      <w:szCs w:val="24"/>
    </w:rPr>
  </w:style>
  <w:style w:type="paragraph" w:customStyle="1" w:styleId="SECTIUNEA">
    <w:name w:val="SECTIUNEA"/>
    <w:basedOn w:val="Heading1"/>
    <w:link w:val="SECTIUNEAChar"/>
    <w:qFormat/>
    <w:rsid w:val="0010096F"/>
    <w:pPr>
      <w:keepNext w:val="0"/>
      <w:numPr>
        <w:numId w:val="35"/>
      </w:numPr>
      <w:tabs>
        <w:tab w:val="left" w:pos="720"/>
      </w:tabs>
      <w:spacing w:after="240" w:line="312" w:lineRule="auto"/>
    </w:pPr>
    <w:rPr>
      <w:rFonts w:ascii="Arial" w:hAnsi="Arial" w:cs="Arial"/>
      <w:sz w:val="18"/>
      <w:szCs w:val="18"/>
    </w:rPr>
  </w:style>
  <w:style w:type="character" w:customStyle="1" w:styleId="DefaultChar">
    <w:name w:val="Default Char"/>
    <w:link w:val="Default"/>
    <w:locked/>
    <w:rsid w:val="00EF60A6"/>
    <w:rPr>
      <w:rFonts w:ascii="Courier New" w:eastAsia="Calibri" w:hAnsi="Courier New" w:cs="Courier New"/>
      <w:color w:val="000000"/>
      <w:sz w:val="24"/>
      <w:szCs w:val="24"/>
    </w:rPr>
  </w:style>
  <w:style w:type="character" w:customStyle="1" w:styleId="SECTIUNEAChar">
    <w:name w:val="SECTIUNEA Char"/>
    <w:basedOn w:val="Heading1Char"/>
    <w:link w:val="SECTIUNEA"/>
    <w:rsid w:val="0010096F"/>
    <w:rPr>
      <w:rFonts w:ascii="Calibri" w:eastAsia="Calibri" w:hAnsi="Calibri" w:cs="Times New Roman"/>
      <w:b/>
      <w:sz w:val="18"/>
      <w:szCs w:val="18"/>
      <w:lang w:val="ro-RO"/>
    </w:rPr>
  </w:style>
  <w:style w:type="paragraph" w:customStyle="1" w:styleId="TableParagraph">
    <w:name w:val="Table Paragraph"/>
    <w:basedOn w:val="Normal"/>
    <w:uiPriority w:val="1"/>
    <w:qFormat/>
    <w:rsid w:val="00EF60A6"/>
    <w:pPr>
      <w:keepNext w:val="0"/>
      <w:keepLines w:val="0"/>
      <w:widowControl w:val="0"/>
      <w:autoSpaceDE w:val="0"/>
      <w:autoSpaceDN w:val="0"/>
      <w:spacing w:after="0"/>
      <w:jc w:val="left"/>
    </w:pPr>
    <w:rPr>
      <w:rFonts w:ascii="Tahoma" w:eastAsia="Microsoft Sans Serif" w:hAnsi="Tahoma" w:cs="Microsoft Sans Serif"/>
      <w:sz w:val="20"/>
      <w:szCs w:val="22"/>
    </w:rPr>
  </w:style>
  <w:style w:type="character" w:customStyle="1" w:styleId="UnresolvedMention">
    <w:name w:val="Unresolved Mention"/>
    <w:basedOn w:val="DefaultParagraphFont"/>
    <w:uiPriority w:val="99"/>
    <w:semiHidden/>
    <w:unhideWhenUsed/>
    <w:rsid w:val="008B7DD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3575385">
      <w:bodyDiv w:val="1"/>
      <w:marLeft w:val="0"/>
      <w:marRight w:val="0"/>
      <w:marTop w:val="0"/>
      <w:marBottom w:val="0"/>
      <w:divBdr>
        <w:top w:val="none" w:sz="0" w:space="0" w:color="auto"/>
        <w:left w:val="none" w:sz="0" w:space="0" w:color="auto"/>
        <w:bottom w:val="none" w:sz="0" w:space="0" w:color="auto"/>
        <w:right w:val="none" w:sz="0" w:space="0" w:color="auto"/>
      </w:divBdr>
    </w:div>
    <w:div w:id="453525251">
      <w:bodyDiv w:val="1"/>
      <w:marLeft w:val="0"/>
      <w:marRight w:val="0"/>
      <w:marTop w:val="0"/>
      <w:marBottom w:val="0"/>
      <w:divBdr>
        <w:top w:val="none" w:sz="0" w:space="0" w:color="auto"/>
        <w:left w:val="none" w:sz="0" w:space="0" w:color="auto"/>
        <w:bottom w:val="none" w:sz="0" w:space="0" w:color="auto"/>
        <w:right w:val="none" w:sz="0" w:space="0" w:color="auto"/>
      </w:divBdr>
    </w:div>
    <w:div w:id="584189295">
      <w:bodyDiv w:val="1"/>
      <w:marLeft w:val="0"/>
      <w:marRight w:val="0"/>
      <w:marTop w:val="0"/>
      <w:marBottom w:val="0"/>
      <w:divBdr>
        <w:top w:val="none" w:sz="0" w:space="0" w:color="auto"/>
        <w:left w:val="none" w:sz="0" w:space="0" w:color="auto"/>
        <w:bottom w:val="none" w:sz="0" w:space="0" w:color="auto"/>
        <w:right w:val="none" w:sz="0" w:space="0" w:color="auto"/>
      </w:divBdr>
    </w:div>
    <w:div w:id="779372200">
      <w:bodyDiv w:val="1"/>
      <w:marLeft w:val="0"/>
      <w:marRight w:val="0"/>
      <w:marTop w:val="0"/>
      <w:marBottom w:val="0"/>
      <w:divBdr>
        <w:top w:val="none" w:sz="0" w:space="0" w:color="auto"/>
        <w:left w:val="none" w:sz="0" w:space="0" w:color="auto"/>
        <w:bottom w:val="none" w:sz="0" w:space="0" w:color="auto"/>
        <w:right w:val="none" w:sz="0" w:space="0" w:color="auto"/>
      </w:divBdr>
    </w:div>
    <w:div w:id="872616843">
      <w:bodyDiv w:val="1"/>
      <w:marLeft w:val="0"/>
      <w:marRight w:val="0"/>
      <w:marTop w:val="0"/>
      <w:marBottom w:val="0"/>
      <w:divBdr>
        <w:top w:val="none" w:sz="0" w:space="0" w:color="auto"/>
        <w:left w:val="none" w:sz="0" w:space="0" w:color="auto"/>
        <w:bottom w:val="none" w:sz="0" w:space="0" w:color="auto"/>
        <w:right w:val="none" w:sz="0" w:space="0" w:color="auto"/>
      </w:divBdr>
    </w:div>
    <w:div w:id="1117410738">
      <w:bodyDiv w:val="1"/>
      <w:marLeft w:val="0"/>
      <w:marRight w:val="0"/>
      <w:marTop w:val="0"/>
      <w:marBottom w:val="0"/>
      <w:divBdr>
        <w:top w:val="none" w:sz="0" w:space="0" w:color="auto"/>
        <w:left w:val="none" w:sz="0" w:space="0" w:color="auto"/>
        <w:bottom w:val="none" w:sz="0" w:space="0" w:color="auto"/>
        <w:right w:val="none" w:sz="0" w:space="0" w:color="auto"/>
      </w:divBdr>
    </w:div>
    <w:div w:id="1181361278">
      <w:bodyDiv w:val="1"/>
      <w:marLeft w:val="0"/>
      <w:marRight w:val="0"/>
      <w:marTop w:val="0"/>
      <w:marBottom w:val="0"/>
      <w:divBdr>
        <w:top w:val="none" w:sz="0" w:space="0" w:color="auto"/>
        <w:left w:val="none" w:sz="0" w:space="0" w:color="auto"/>
        <w:bottom w:val="none" w:sz="0" w:space="0" w:color="auto"/>
        <w:right w:val="none" w:sz="0" w:space="0" w:color="auto"/>
      </w:divBdr>
    </w:div>
    <w:div w:id="1401827863">
      <w:bodyDiv w:val="1"/>
      <w:marLeft w:val="0"/>
      <w:marRight w:val="0"/>
      <w:marTop w:val="0"/>
      <w:marBottom w:val="0"/>
      <w:divBdr>
        <w:top w:val="none" w:sz="0" w:space="0" w:color="auto"/>
        <w:left w:val="none" w:sz="0" w:space="0" w:color="auto"/>
        <w:bottom w:val="none" w:sz="0" w:space="0" w:color="auto"/>
        <w:right w:val="none" w:sz="0" w:space="0" w:color="auto"/>
      </w:divBdr>
    </w:div>
    <w:div w:id="1670913324">
      <w:bodyDiv w:val="1"/>
      <w:marLeft w:val="0"/>
      <w:marRight w:val="0"/>
      <w:marTop w:val="0"/>
      <w:marBottom w:val="0"/>
      <w:divBdr>
        <w:top w:val="none" w:sz="0" w:space="0" w:color="auto"/>
        <w:left w:val="none" w:sz="0" w:space="0" w:color="auto"/>
        <w:bottom w:val="none" w:sz="0" w:space="0" w:color="auto"/>
        <w:right w:val="none" w:sz="0" w:space="0" w:color="auto"/>
      </w:divBdr>
    </w:div>
    <w:div w:id="1696347307">
      <w:bodyDiv w:val="1"/>
      <w:marLeft w:val="0"/>
      <w:marRight w:val="0"/>
      <w:marTop w:val="0"/>
      <w:marBottom w:val="0"/>
      <w:divBdr>
        <w:top w:val="none" w:sz="0" w:space="0" w:color="auto"/>
        <w:left w:val="none" w:sz="0" w:space="0" w:color="auto"/>
        <w:bottom w:val="none" w:sz="0" w:space="0" w:color="auto"/>
        <w:right w:val="none" w:sz="0" w:space="0" w:color="auto"/>
      </w:divBdr>
    </w:div>
    <w:div w:id="1709985670">
      <w:bodyDiv w:val="1"/>
      <w:marLeft w:val="0"/>
      <w:marRight w:val="0"/>
      <w:marTop w:val="0"/>
      <w:marBottom w:val="0"/>
      <w:divBdr>
        <w:top w:val="none" w:sz="0" w:space="0" w:color="auto"/>
        <w:left w:val="none" w:sz="0" w:space="0" w:color="auto"/>
        <w:bottom w:val="none" w:sz="0" w:space="0" w:color="auto"/>
        <w:right w:val="none" w:sz="0" w:space="0" w:color="auto"/>
      </w:divBdr>
    </w:div>
    <w:div w:id="1801261847">
      <w:bodyDiv w:val="1"/>
      <w:marLeft w:val="0"/>
      <w:marRight w:val="0"/>
      <w:marTop w:val="0"/>
      <w:marBottom w:val="0"/>
      <w:divBdr>
        <w:top w:val="none" w:sz="0" w:space="0" w:color="auto"/>
        <w:left w:val="none" w:sz="0" w:space="0" w:color="auto"/>
        <w:bottom w:val="none" w:sz="0" w:space="0" w:color="auto"/>
        <w:right w:val="none" w:sz="0" w:space="0" w:color="auto"/>
      </w:divBdr>
    </w:div>
    <w:div w:id="1843543343">
      <w:bodyDiv w:val="1"/>
      <w:marLeft w:val="0"/>
      <w:marRight w:val="0"/>
      <w:marTop w:val="0"/>
      <w:marBottom w:val="0"/>
      <w:divBdr>
        <w:top w:val="none" w:sz="0" w:space="0" w:color="auto"/>
        <w:left w:val="none" w:sz="0" w:space="0" w:color="auto"/>
        <w:bottom w:val="none" w:sz="0" w:space="0" w:color="auto"/>
        <w:right w:val="none" w:sz="0" w:space="0" w:color="auto"/>
      </w:divBdr>
    </w:div>
    <w:div w:id="1863282740">
      <w:bodyDiv w:val="1"/>
      <w:marLeft w:val="0"/>
      <w:marRight w:val="0"/>
      <w:marTop w:val="0"/>
      <w:marBottom w:val="0"/>
      <w:divBdr>
        <w:top w:val="none" w:sz="0" w:space="0" w:color="auto"/>
        <w:left w:val="none" w:sz="0" w:space="0" w:color="auto"/>
        <w:bottom w:val="none" w:sz="0" w:space="0" w:color="auto"/>
        <w:right w:val="none" w:sz="0" w:space="0" w:color="auto"/>
      </w:divBdr>
    </w:div>
    <w:div w:id="205855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C07A2-CD14-42F3-9D94-3C085D49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90</Pages>
  <Words>29352</Words>
  <Characters>167309</Characters>
  <Application>Microsoft Office Word</Application>
  <DocSecurity>0</DocSecurity>
  <Lines>1394</Lines>
  <Paragraphs>392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Popescu</dc:creator>
  <cp:lastModifiedBy>SVSU</cp:lastModifiedBy>
  <cp:revision>2</cp:revision>
  <cp:lastPrinted>2023-12-07T06:58:00Z</cp:lastPrinted>
  <dcterms:created xsi:type="dcterms:W3CDTF">2023-12-07T07:00:00Z</dcterms:created>
  <dcterms:modified xsi:type="dcterms:W3CDTF">2023-12-07T07:00:00Z</dcterms:modified>
</cp:coreProperties>
</file>